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DF48B" w14:textId="7C8CED81" w:rsidR="000A5416" w:rsidRDefault="007D0712" w:rsidP="007D0712">
      <w:pPr>
        <w:jc w:val="center"/>
      </w:pPr>
      <w:bookmarkStart w:id="0" w:name="_GoBack"/>
      <w:bookmarkEnd w:id="0"/>
      <w:r w:rsidRPr="00F92260">
        <w:rPr>
          <w:rFonts w:ascii="Arial" w:hAnsi="Arial" w:cs="Arial"/>
          <w:noProof/>
          <w:lang w:eastAsia="en-AU"/>
        </w:rPr>
        <w:drawing>
          <wp:inline distT="0" distB="0" distL="0" distR="0" wp14:anchorId="4349CFD5" wp14:editId="01B6F9F2">
            <wp:extent cx="2673044" cy="2015389"/>
            <wp:effectExtent l="0" t="0" r="0" b="4445"/>
            <wp:docPr id="11" name="Picture 2" descr="\\acmcfp01.civmilcoe.local\Users$\anuradha.mundkur\Desktop\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mcfp01.civmilcoe.local\Users$\anuradha.mundkur\Desktop\W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9738" cy="2043055"/>
                    </a:xfrm>
                    <a:prstGeom prst="rect">
                      <a:avLst/>
                    </a:prstGeom>
                    <a:noFill/>
                    <a:ln>
                      <a:noFill/>
                    </a:ln>
                  </pic:spPr>
                </pic:pic>
              </a:graphicData>
            </a:graphic>
          </wp:inline>
        </w:drawing>
      </w:r>
    </w:p>
    <w:p w14:paraId="45805DBB" w14:textId="6898B01D" w:rsidR="007D0712" w:rsidRDefault="007D0712" w:rsidP="007D0712">
      <w:pPr>
        <w:jc w:val="center"/>
      </w:pPr>
    </w:p>
    <w:p w14:paraId="44A938ED" w14:textId="2AF9C79F" w:rsidR="007D0712" w:rsidRDefault="007D0712" w:rsidP="007D0712">
      <w:pPr>
        <w:jc w:val="center"/>
      </w:pPr>
    </w:p>
    <w:p w14:paraId="4B6BEB57" w14:textId="5F8B521D" w:rsidR="007D0712" w:rsidRDefault="007D0712" w:rsidP="007D0712">
      <w:pPr>
        <w:jc w:val="center"/>
        <w:rPr>
          <w:rFonts w:ascii="Arial" w:hAnsi="Arial" w:cs="Arial"/>
          <w:b/>
          <w:color w:val="5A1E78"/>
          <w:sz w:val="40"/>
          <w:szCs w:val="44"/>
        </w:rPr>
      </w:pPr>
      <w:r w:rsidRPr="00F92260">
        <w:rPr>
          <w:rFonts w:ascii="Arial" w:hAnsi="Arial" w:cs="Arial"/>
          <w:b/>
          <w:color w:val="5A1E78"/>
          <w:sz w:val="40"/>
          <w:szCs w:val="44"/>
        </w:rPr>
        <w:t>What’s Happening in Other Countries?</w:t>
      </w:r>
    </w:p>
    <w:p w14:paraId="7EDA0821" w14:textId="0D76D2C7" w:rsidR="007D0712" w:rsidRDefault="007D0712" w:rsidP="007D0712">
      <w:pPr>
        <w:jc w:val="center"/>
      </w:pPr>
    </w:p>
    <w:p w14:paraId="4190172C" w14:textId="48FD95D3" w:rsidR="007D0712" w:rsidRPr="00F92260" w:rsidRDefault="007D0712" w:rsidP="007D0712">
      <w:pPr>
        <w:pStyle w:val="Heading1"/>
        <w:spacing w:line="276" w:lineRule="auto"/>
        <w:jc w:val="center"/>
        <w:rPr>
          <w:rFonts w:ascii="Arial" w:hAnsi="Arial" w:cs="Arial"/>
          <w:b/>
          <w:sz w:val="22"/>
          <w:szCs w:val="24"/>
        </w:rPr>
      </w:pPr>
      <w:r w:rsidRPr="00F92260">
        <w:rPr>
          <w:rFonts w:ascii="Arial" w:hAnsi="Arial" w:cs="Arial"/>
          <w:b/>
          <w:color w:val="5A1E78"/>
          <w:sz w:val="36"/>
          <w:szCs w:val="44"/>
        </w:rPr>
        <w:t xml:space="preserve">Selected </w:t>
      </w:r>
      <w:r w:rsidR="00093BA7">
        <w:rPr>
          <w:rFonts w:ascii="Arial" w:hAnsi="Arial" w:cs="Arial"/>
          <w:b/>
          <w:color w:val="5A1E78"/>
          <w:sz w:val="36"/>
          <w:szCs w:val="44"/>
        </w:rPr>
        <w:t xml:space="preserve">Regional and National </w:t>
      </w:r>
      <w:r w:rsidRPr="00F92260">
        <w:rPr>
          <w:rFonts w:ascii="Arial" w:hAnsi="Arial" w:cs="Arial"/>
          <w:b/>
          <w:color w:val="5A1E78"/>
          <w:sz w:val="36"/>
          <w:szCs w:val="44"/>
        </w:rPr>
        <w:t>Civil Society Networks on Women, Peace and Security</w:t>
      </w:r>
      <w:r w:rsidR="00AF02EA">
        <w:rPr>
          <w:rFonts w:ascii="Arial" w:hAnsi="Arial" w:cs="Arial"/>
          <w:b/>
          <w:color w:val="5A1E78"/>
          <w:sz w:val="36"/>
          <w:szCs w:val="44"/>
        </w:rPr>
        <w:t xml:space="preserve"> in Developing Countries</w:t>
      </w:r>
    </w:p>
    <w:p w14:paraId="2280C847" w14:textId="05E365BB" w:rsidR="007D0712" w:rsidRDefault="007D0712" w:rsidP="007D0712">
      <w:pPr>
        <w:jc w:val="center"/>
      </w:pPr>
    </w:p>
    <w:p w14:paraId="690681B3" w14:textId="44401358" w:rsidR="00B467AC" w:rsidRPr="00F92260" w:rsidRDefault="00B467AC" w:rsidP="00B467AC">
      <w:pPr>
        <w:rPr>
          <w:rFonts w:ascii="Arial" w:hAnsi="Arial" w:cs="Arial"/>
        </w:rPr>
      </w:pPr>
      <w:r w:rsidRPr="00F92260">
        <w:rPr>
          <w:rFonts w:ascii="Arial" w:hAnsi="Arial" w:cs="Arial"/>
        </w:rPr>
        <w:t xml:space="preserve">This brief presents rapid research by </w:t>
      </w:r>
      <w:r>
        <w:rPr>
          <w:rFonts w:ascii="Arial" w:hAnsi="Arial" w:cs="Arial"/>
        </w:rPr>
        <w:t>Natasha Singh Raghuvanshi</w:t>
      </w:r>
      <w:r w:rsidRPr="00F92260">
        <w:rPr>
          <w:rFonts w:ascii="Arial" w:hAnsi="Arial" w:cs="Arial"/>
        </w:rPr>
        <w:t>, a member of the WPS Coalition</w:t>
      </w:r>
      <w:r w:rsidR="00A86F72">
        <w:rPr>
          <w:rFonts w:ascii="Arial" w:hAnsi="Arial" w:cs="Arial"/>
        </w:rPr>
        <w:t>’s Annual Civil Society Dialogue Working Group</w:t>
      </w:r>
      <w:r w:rsidRPr="00F92260">
        <w:rPr>
          <w:rFonts w:ascii="Arial" w:hAnsi="Arial" w:cs="Arial"/>
        </w:rPr>
        <w:t>. Preparation included desk-based research and limited contact with existing civil society networks to elicit relevant information.</w:t>
      </w:r>
    </w:p>
    <w:p w14:paraId="7FC2586D" w14:textId="5DC745D9" w:rsidR="007D0712" w:rsidRDefault="007D0712" w:rsidP="007D0712">
      <w:pPr>
        <w:jc w:val="center"/>
      </w:pPr>
    </w:p>
    <w:p w14:paraId="40CF74EB" w14:textId="71C5221A" w:rsidR="007D0712" w:rsidRDefault="007D0712" w:rsidP="007D0712">
      <w:pPr>
        <w:jc w:val="center"/>
      </w:pPr>
    </w:p>
    <w:p w14:paraId="3B497DBF" w14:textId="77777777" w:rsidR="00DF516D" w:rsidRPr="00C672E0" w:rsidRDefault="00DF516D" w:rsidP="00DF516D">
      <w:pPr>
        <w:rPr>
          <w:rFonts w:ascii="Arial" w:hAnsi="Arial" w:cs="Arial"/>
          <w:color w:val="00B0F0"/>
          <w:u w:val="single"/>
        </w:rPr>
      </w:pPr>
      <w:r w:rsidRPr="00C672E0">
        <w:rPr>
          <w:rFonts w:ascii="Arial" w:hAnsi="Arial" w:cs="Arial"/>
          <w:b/>
          <w:color w:val="00B0F0"/>
          <w:u w:val="single"/>
        </w:rPr>
        <w:t>Formats</w:t>
      </w:r>
    </w:p>
    <w:p w14:paraId="0D69EAEC" w14:textId="36FBCB2C" w:rsidR="00DF516D" w:rsidRDefault="00DF516D" w:rsidP="00DF516D">
      <w:pPr>
        <w:jc w:val="both"/>
        <w:rPr>
          <w:rFonts w:ascii="Arial" w:hAnsi="Arial" w:cs="Arial"/>
        </w:rPr>
      </w:pPr>
      <w:r>
        <w:rPr>
          <w:rFonts w:ascii="Arial" w:hAnsi="Arial" w:cs="Arial"/>
        </w:rPr>
        <w:t xml:space="preserve">Civil society engagement on women, peace and security in </w:t>
      </w:r>
      <w:r w:rsidR="00AF02EA">
        <w:rPr>
          <w:rFonts w:ascii="Arial" w:hAnsi="Arial" w:cs="Arial"/>
        </w:rPr>
        <w:t>developing</w:t>
      </w:r>
      <w:r>
        <w:rPr>
          <w:rFonts w:ascii="Arial" w:hAnsi="Arial" w:cs="Arial"/>
        </w:rPr>
        <w:t xml:space="preserve"> </w:t>
      </w:r>
      <w:r w:rsidR="006C727E">
        <w:rPr>
          <w:rFonts w:ascii="Arial" w:hAnsi="Arial" w:cs="Arial"/>
        </w:rPr>
        <w:t>countries occurs</w:t>
      </w:r>
      <w:r w:rsidR="00AF02EA">
        <w:rPr>
          <w:rFonts w:ascii="Arial" w:hAnsi="Arial" w:cs="Arial"/>
        </w:rPr>
        <w:t xml:space="preserve"> through</w:t>
      </w:r>
      <w:r>
        <w:rPr>
          <w:rFonts w:ascii="Arial" w:hAnsi="Arial" w:cs="Arial"/>
        </w:rPr>
        <w:t xml:space="preserve"> </w:t>
      </w:r>
      <w:r w:rsidRPr="00C672E0">
        <w:rPr>
          <w:rFonts w:ascii="Arial" w:hAnsi="Arial" w:cs="Arial"/>
        </w:rPr>
        <w:t>networks</w:t>
      </w:r>
      <w:r>
        <w:rPr>
          <w:rFonts w:ascii="Arial" w:hAnsi="Arial" w:cs="Arial"/>
        </w:rPr>
        <w:t xml:space="preserve"> but also involves and depends on partnering with international and governmental organisations. </w:t>
      </w:r>
      <w:r w:rsidR="00AF02EA">
        <w:rPr>
          <w:rFonts w:ascii="Arial" w:hAnsi="Arial" w:cs="Arial"/>
        </w:rPr>
        <w:t>Networks tend to be</w:t>
      </w:r>
      <w:r>
        <w:rPr>
          <w:rFonts w:ascii="Arial" w:hAnsi="Arial" w:cs="Arial"/>
        </w:rPr>
        <w:t xml:space="preserve"> formally registered</w:t>
      </w:r>
      <w:r w:rsidR="00AF02EA">
        <w:rPr>
          <w:rFonts w:ascii="Arial" w:hAnsi="Arial" w:cs="Arial"/>
        </w:rPr>
        <w:t>.</w:t>
      </w:r>
      <w:r>
        <w:rPr>
          <w:rFonts w:ascii="Arial" w:hAnsi="Arial" w:cs="Arial"/>
        </w:rPr>
        <w:t xml:space="preserve"> </w:t>
      </w:r>
      <w:r w:rsidR="009261AD">
        <w:rPr>
          <w:rFonts w:ascii="Arial" w:hAnsi="Arial" w:cs="Arial"/>
        </w:rPr>
        <w:t xml:space="preserve">The Global </w:t>
      </w:r>
      <w:r w:rsidR="00AF02EA">
        <w:rPr>
          <w:rFonts w:ascii="Arial" w:hAnsi="Arial" w:cs="Arial"/>
        </w:rPr>
        <w:t>N</w:t>
      </w:r>
      <w:r w:rsidR="009261AD">
        <w:rPr>
          <w:rFonts w:ascii="Arial" w:hAnsi="Arial" w:cs="Arial"/>
        </w:rPr>
        <w:t xml:space="preserve">etwork of </w:t>
      </w:r>
      <w:r w:rsidR="00AF02EA">
        <w:rPr>
          <w:rFonts w:ascii="Arial" w:hAnsi="Arial" w:cs="Arial"/>
        </w:rPr>
        <w:t xml:space="preserve">Women </w:t>
      </w:r>
      <w:r w:rsidR="009261AD">
        <w:rPr>
          <w:rFonts w:ascii="Arial" w:hAnsi="Arial" w:cs="Arial"/>
        </w:rPr>
        <w:t>Peacebuilders</w:t>
      </w:r>
      <w:r w:rsidR="006C727E">
        <w:rPr>
          <w:rFonts w:ascii="Arial" w:hAnsi="Arial" w:cs="Arial"/>
        </w:rPr>
        <w:t xml:space="preserve"> (GNWP)</w:t>
      </w:r>
      <w:r w:rsidR="009261AD">
        <w:rPr>
          <w:rFonts w:ascii="Arial" w:hAnsi="Arial" w:cs="Arial"/>
        </w:rPr>
        <w:t xml:space="preserve"> </w:t>
      </w:r>
      <w:r w:rsidR="00AF02EA">
        <w:rPr>
          <w:rFonts w:ascii="Arial" w:hAnsi="Arial" w:cs="Arial"/>
        </w:rPr>
        <w:t xml:space="preserve">has a </w:t>
      </w:r>
      <w:r w:rsidR="009261AD">
        <w:rPr>
          <w:rFonts w:ascii="Arial" w:hAnsi="Arial" w:cs="Arial"/>
        </w:rPr>
        <w:t xml:space="preserve">coordinating team in New York </w:t>
      </w:r>
      <w:r w:rsidR="00AF02EA">
        <w:rPr>
          <w:rFonts w:ascii="Arial" w:hAnsi="Arial" w:cs="Arial"/>
        </w:rPr>
        <w:t xml:space="preserve">with a </w:t>
      </w:r>
      <w:r w:rsidR="009261AD">
        <w:rPr>
          <w:rFonts w:ascii="Arial" w:hAnsi="Arial" w:cs="Arial"/>
        </w:rPr>
        <w:t xml:space="preserve">Board of Directors from all over the world. The </w:t>
      </w:r>
      <w:r w:rsidR="00AF02EA">
        <w:rPr>
          <w:rFonts w:ascii="Arial" w:hAnsi="Arial" w:cs="Arial"/>
        </w:rPr>
        <w:t xml:space="preserve">other </w:t>
      </w:r>
      <w:r w:rsidR="006C727E">
        <w:rPr>
          <w:rFonts w:ascii="Arial" w:hAnsi="Arial" w:cs="Arial"/>
        </w:rPr>
        <w:t>networks</w:t>
      </w:r>
      <w:r w:rsidR="00AF02EA">
        <w:rPr>
          <w:rFonts w:ascii="Arial" w:hAnsi="Arial" w:cs="Arial"/>
        </w:rPr>
        <w:t xml:space="preserve"> </w:t>
      </w:r>
      <w:r w:rsidR="009261AD">
        <w:rPr>
          <w:rFonts w:ascii="Arial" w:hAnsi="Arial" w:cs="Arial"/>
        </w:rPr>
        <w:t xml:space="preserve">have </w:t>
      </w:r>
      <w:r w:rsidR="00AF02EA">
        <w:rPr>
          <w:rFonts w:ascii="Arial" w:hAnsi="Arial" w:cs="Arial"/>
        </w:rPr>
        <w:t xml:space="preserve">a </w:t>
      </w:r>
      <w:r w:rsidR="009261AD">
        <w:rPr>
          <w:rFonts w:ascii="Arial" w:hAnsi="Arial" w:cs="Arial"/>
        </w:rPr>
        <w:t xml:space="preserve">coordinating committee, management, </w:t>
      </w:r>
      <w:r w:rsidR="00AF02EA">
        <w:rPr>
          <w:rFonts w:ascii="Arial" w:hAnsi="Arial" w:cs="Arial"/>
        </w:rPr>
        <w:t xml:space="preserve">chairperson </w:t>
      </w:r>
      <w:r w:rsidR="009261AD">
        <w:rPr>
          <w:rFonts w:ascii="Arial" w:hAnsi="Arial" w:cs="Arial"/>
        </w:rPr>
        <w:t xml:space="preserve">and </w:t>
      </w:r>
      <w:r w:rsidR="00AF02EA">
        <w:rPr>
          <w:rFonts w:ascii="Arial" w:hAnsi="Arial" w:cs="Arial"/>
        </w:rPr>
        <w:t xml:space="preserve">Board </w:t>
      </w:r>
      <w:r w:rsidR="009261AD">
        <w:rPr>
          <w:rFonts w:ascii="Arial" w:hAnsi="Arial" w:cs="Arial"/>
        </w:rPr>
        <w:t xml:space="preserve">of </w:t>
      </w:r>
      <w:r w:rsidR="00AF02EA">
        <w:rPr>
          <w:rFonts w:ascii="Arial" w:hAnsi="Arial" w:cs="Arial"/>
        </w:rPr>
        <w:t xml:space="preserve">Directors </w:t>
      </w:r>
      <w:r w:rsidR="009261AD">
        <w:rPr>
          <w:rFonts w:ascii="Arial" w:hAnsi="Arial" w:cs="Arial"/>
        </w:rPr>
        <w:t>located in</w:t>
      </w:r>
      <w:r w:rsidR="00AF02EA">
        <w:rPr>
          <w:rFonts w:ascii="Arial" w:hAnsi="Arial" w:cs="Arial"/>
        </w:rPr>
        <w:t>-</w:t>
      </w:r>
      <w:r w:rsidR="009261AD">
        <w:rPr>
          <w:rFonts w:ascii="Arial" w:hAnsi="Arial" w:cs="Arial"/>
        </w:rPr>
        <w:t>country or the region itself.</w:t>
      </w:r>
    </w:p>
    <w:p w14:paraId="0FCADD29" w14:textId="77777777" w:rsidR="00DF516D" w:rsidRDefault="00DF516D" w:rsidP="00DF516D">
      <w:pPr>
        <w:rPr>
          <w:rFonts w:ascii="Arial" w:hAnsi="Arial" w:cs="Arial"/>
          <w:b/>
          <w:color w:val="00B0F0"/>
          <w:u w:val="single"/>
        </w:rPr>
      </w:pPr>
    </w:p>
    <w:p w14:paraId="33660DBE" w14:textId="46F3BDF3" w:rsidR="00DF516D" w:rsidRPr="00F92260" w:rsidRDefault="00DF516D" w:rsidP="00DF516D">
      <w:pPr>
        <w:rPr>
          <w:rFonts w:ascii="Arial" w:hAnsi="Arial" w:cs="Arial"/>
        </w:rPr>
      </w:pPr>
      <w:r w:rsidRPr="00C672E0">
        <w:rPr>
          <w:rFonts w:ascii="Arial" w:hAnsi="Arial" w:cs="Arial"/>
          <w:b/>
          <w:color w:val="00B0F0"/>
          <w:u w:val="single"/>
        </w:rPr>
        <w:t>Governance</w:t>
      </w:r>
    </w:p>
    <w:p w14:paraId="4C03C4B8" w14:textId="2521D7FD" w:rsidR="00DF516D" w:rsidRDefault="00DF516D" w:rsidP="00DF516D">
      <w:pPr>
        <w:rPr>
          <w:rFonts w:ascii="Arial" w:hAnsi="Arial" w:cs="Arial"/>
        </w:rPr>
      </w:pPr>
      <w:r>
        <w:rPr>
          <w:rFonts w:ascii="Arial" w:hAnsi="Arial" w:cs="Arial"/>
        </w:rPr>
        <w:t>N</w:t>
      </w:r>
      <w:r w:rsidRPr="00C672E0">
        <w:rPr>
          <w:rFonts w:ascii="Arial" w:hAnsi="Arial" w:cs="Arial"/>
        </w:rPr>
        <w:t xml:space="preserve">etworks </w:t>
      </w:r>
      <w:r w:rsidR="00AF02EA">
        <w:rPr>
          <w:rFonts w:ascii="Arial" w:hAnsi="Arial" w:cs="Arial"/>
        </w:rPr>
        <w:t xml:space="preserve">are </w:t>
      </w:r>
      <w:r w:rsidR="006C727E">
        <w:rPr>
          <w:rFonts w:ascii="Arial" w:hAnsi="Arial" w:cs="Arial"/>
        </w:rPr>
        <w:t>usually</w:t>
      </w:r>
      <w:r w:rsidRPr="00C672E0">
        <w:rPr>
          <w:rFonts w:ascii="Arial" w:hAnsi="Arial" w:cs="Arial"/>
        </w:rPr>
        <w:t xml:space="preserve"> hosted by an organisation that serves as a secretariat or coordinator</w:t>
      </w:r>
      <w:r>
        <w:rPr>
          <w:rFonts w:ascii="Arial" w:hAnsi="Arial" w:cs="Arial"/>
        </w:rPr>
        <w:t xml:space="preserve">. The networks are governed by board members, executive committees </w:t>
      </w:r>
      <w:r w:rsidR="006C727E">
        <w:rPr>
          <w:rFonts w:ascii="Arial" w:hAnsi="Arial" w:cs="Arial"/>
        </w:rPr>
        <w:t>and dedicated</w:t>
      </w:r>
      <w:r>
        <w:rPr>
          <w:rFonts w:ascii="Arial" w:hAnsi="Arial" w:cs="Arial"/>
        </w:rPr>
        <w:t xml:space="preserve"> staff. </w:t>
      </w:r>
      <w:r w:rsidR="009261AD">
        <w:rPr>
          <w:rFonts w:ascii="Arial" w:hAnsi="Arial" w:cs="Arial"/>
        </w:rPr>
        <w:t xml:space="preserve">Most </w:t>
      </w:r>
      <w:r w:rsidR="00375FA1">
        <w:rPr>
          <w:rFonts w:ascii="Arial" w:hAnsi="Arial" w:cs="Arial"/>
        </w:rPr>
        <w:t>networks</w:t>
      </w:r>
      <w:r w:rsidR="009261AD">
        <w:rPr>
          <w:rFonts w:ascii="Arial" w:hAnsi="Arial" w:cs="Arial"/>
        </w:rPr>
        <w:t xml:space="preserve"> have very formalised structures with </w:t>
      </w:r>
      <w:r w:rsidR="00375FA1">
        <w:rPr>
          <w:rFonts w:ascii="Arial" w:hAnsi="Arial" w:cs="Arial"/>
        </w:rPr>
        <w:t xml:space="preserve">a </w:t>
      </w:r>
      <w:r w:rsidR="0071737F">
        <w:rPr>
          <w:rFonts w:ascii="Arial" w:hAnsi="Arial" w:cs="Arial"/>
        </w:rPr>
        <w:t>clearly</w:t>
      </w:r>
      <w:r w:rsidR="009261AD">
        <w:rPr>
          <w:rFonts w:ascii="Arial" w:hAnsi="Arial" w:cs="Arial"/>
        </w:rPr>
        <w:t xml:space="preserve"> defined organisational hierarchy. They seek membership (with and without fee). Membership meetings are held at regular interval, they are recorded and published in newsletters. </w:t>
      </w:r>
    </w:p>
    <w:p w14:paraId="10D767E4" w14:textId="77777777" w:rsidR="009261AD" w:rsidRPr="009261AD" w:rsidRDefault="009261AD" w:rsidP="00DF516D">
      <w:pPr>
        <w:rPr>
          <w:rFonts w:ascii="Arial" w:hAnsi="Arial" w:cs="Arial"/>
        </w:rPr>
      </w:pPr>
    </w:p>
    <w:p w14:paraId="2E6964C4" w14:textId="77777777" w:rsidR="00A86F72" w:rsidRDefault="00A86F72">
      <w:pPr>
        <w:rPr>
          <w:rFonts w:ascii="Arial" w:hAnsi="Arial" w:cs="Arial"/>
          <w:b/>
          <w:color w:val="00B0F0"/>
          <w:u w:val="single"/>
        </w:rPr>
      </w:pPr>
      <w:r>
        <w:rPr>
          <w:rFonts w:ascii="Arial" w:hAnsi="Arial" w:cs="Arial"/>
          <w:b/>
          <w:color w:val="00B0F0"/>
          <w:u w:val="single"/>
        </w:rPr>
        <w:br w:type="page"/>
      </w:r>
    </w:p>
    <w:p w14:paraId="7E5E4E40" w14:textId="357A4302" w:rsidR="00DF516D" w:rsidRPr="008F0CA3" w:rsidRDefault="00DF516D" w:rsidP="00DF516D">
      <w:pPr>
        <w:rPr>
          <w:rFonts w:ascii="Arial" w:hAnsi="Arial" w:cs="Arial"/>
          <w:u w:val="single"/>
        </w:rPr>
      </w:pPr>
      <w:r w:rsidRPr="008F0CA3">
        <w:rPr>
          <w:rFonts w:ascii="Arial" w:hAnsi="Arial" w:cs="Arial"/>
          <w:b/>
          <w:color w:val="00B0F0"/>
          <w:u w:val="single"/>
        </w:rPr>
        <w:lastRenderedPageBreak/>
        <w:t>Resourced Staff</w:t>
      </w:r>
      <w:r w:rsidRPr="008F0CA3">
        <w:rPr>
          <w:rFonts w:ascii="Arial" w:hAnsi="Arial" w:cs="Arial"/>
          <w:u w:val="single"/>
        </w:rPr>
        <w:t xml:space="preserve"> </w:t>
      </w:r>
    </w:p>
    <w:p w14:paraId="7F465353" w14:textId="55825FBD" w:rsidR="009261AD" w:rsidRDefault="00375FA1" w:rsidP="00DF516D">
      <w:pPr>
        <w:rPr>
          <w:rFonts w:ascii="Arial" w:hAnsi="Arial" w:cs="Arial"/>
        </w:rPr>
      </w:pPr>
      <w:r>
        <w:rPr>
          <w:rFonts w:ascii="Arial" w:hAnsi="Arial" w:cs="Arial"/>
        </w:rPr>
        <w:t>While most networks have dedicated staff, it is unclear if these roles are funded indirectly (through project funding</w:t>
      </w:r>
      <w:r w:rsidR="00954477">
        <w:rPr>
          <w:rFonts w:ascii="Arial" w:hAnsi="Arial" w:cs="Arial"/>
        </w:rPr>
        <w:t xml:space="preserve"> received by members</w:t>
      </w:r>
      <w:r>
        <w:rPr>
          <w:rFonts w:ascii="Arial" w:hAnsi="Arial" w:cs="Arial"/>
        </w:rPr>
        <w:t xml:space="preserve">) or if specific resources have been dedicated to support these roles. </w:t>
      </w:r>
      <w:r w:rsidR="009261AD">
        <w:rPr>
          <w:rFonts w:ascii="Arial" w:hAnsi="Arial" w:cs="Arial"/>
        </w:rPr>
        <w:t xml:space="preserve"> </w:t>
      </w:r>
    </w:p>
    <w:p w14:paraId="7E9C0537" w14:textId="77777777" w:rsidR="009261AD" w:rsidRDefault="009261AD" w:rsidP="00DF516D">
      <w:pPr>
        <w:rPr>
          <w:rFonts w:ascii="Arial" w:hAnsi="Arial" w:cs="Arial"/>
        </w:rPr>
      </w:pPr>
    </w:p>
    <w:p w14:paraId="56474DEC" w14:textId="11662F9D" w:rsidR="00DF516D" w:rsidRPr="008F0CA3" w:rsidRDefault="00DF516D" w:rsidP="00DF516D">
      <w:pPr>
        <w:rPr>
          <w:rFonts w:ascii="Arial" w:hAnsi="Arial" w:cs="Arial"/>
          <w:color w:val="00B0F0"/>
          <w:u w:val="single"/>
        </w:rPr>
      </w:pPr>
      <w:r w:rsidRPr="008F0CA3">
        <w:rPr>
          <w:rFonts w:ascii="Arial" w:hAnsi="Arial" w:cs="Arial"/>
          <w:b/>
          <w:color w:val="00B0F0"/>
          <w:u w:val="single"/>
        </w:rPr>
        <w:t xml:space="preserve">Resourcing Activities </w:t>
      </w:r>
    </w:p>
    <w:p w14:paraId="7C3554AB" w14:textId="6EAAC7EB" w:rsidR="0071737F" w:rsidRPr="0071737F" w:rsidRDefault="0071737F" w:rsidP="0071737F">
      <w:pPr>
        <w:pStyle w:val="ListParagraph"/>
        <w:tabs>
          <w:tab w:val="left" w:pos="300"/>
        </w:tabs>
        <w:spacing w:before="120" w:after="120" w:line="240" w:lineRule="auto"/>
        <w:ind w:left="0"/>
        <w:contextualSpacing w:val="0"/>
        <w:jc w:val="both"/>
        <w:rPr>
          <w:rFonts w:ascii="Arial" w:hAnsi="Arial" w:cs="Arial"/>
          <w:sz w:val="24"/>
          <w:szCs w:val="24"/>
        </w:rPr>
      </w:pPr>
      <w:r w:rsidRPr="0071737F">
        <w:rPr>
          <w:rFonts w:ascii="Arial" w:hAnsi="Arial" w:cs="Arial"/>
          <w:sz w:val="24"/>
          <w:szCs w:val="24"/>
        </w:rPr>
        <w:t>N</w:t>
      </w:r>
      <w:r w:rsidR="00DF516D" w:rsidRPr="0071737F">
        <w:rPr>
          <w:rFonts w:ascii="Arial" w:hAnsi="Arial" w:cs="Arial"/>
          <w:sz w:val="24"/>
          <w:szCs w:val="24"/>
        </w:rPr>
        <w:t>etworks receive varying levels of funding from government</w:t>
      </w:r>
      <w:r w:rsidRPr="0071737F">
        <w:rPr>
          <w:rFonts w:ascii="Arial" w:hAnsi="Arial" w:cs="Arial"/>
          <w:sz w:val="24"/>
          <w:szCs w:val="24"/>
        </w:rPr>
        <w:t xml:space="preserve">s, international </w:t>
      </w:r>
      <w:r w:rsidR="00375FA1">
        <w:rPr>
          <w:rFonts w:ascii="Arial" w:hAnsi="Arial" w:cs="Arial"/>
          <w:sz w:val="24"/>
          <w:szCs w:val="24"/>
        </w:rPr>
        <w:t>donors/</w:t>
      </w:r>
      <w:r w:rsidRPr="0071737F">
        <w:rPr>
          <w:rFonts w:ascii="Arial" w:hAnsi="Arial" w:cs="Arial"/>
          <w:sz w:val="24"/>
          <w:szCs w:val="24"/>
        </w:rPr>
        <w:t>organisations,</w:t>
      </w:r>
      <w:r w:rsidR="00375FA1">
        <w:rPr>
          <w:rFonts w:ascii="Arial" w:hAnsi="Arial" w:cs="Arial"/>
          <w:sz w:val="24"/>
          <w:szCs w:val="24"/>
        </w:rPr>
        <w:t xml:space="preserve"> and</w:t>
      </w:r>
      <w:r w:rsidRPr="0071737F">
        <w:rPr>
          <w:rFonts w:ascii="Arial" w:hAnsi="Arial" w:cs="Arial"/>
          <w:sz w:val="24"/>
          <w:szCs w:val="24"/>
        </w:rPr>
        <w:t xml:space="preserve"> membership fees. The more formalised the organisational structure is, more funding it seems to receive. Various training activities are conducted for the organisational staff in partnership with other organisation</w:t>
      </w:r>
      <w:r w:rsidR="00375FA1">
        <w:rPr>
          <w:rFonts w:ascii="Arial" w:hAnsi="Arial" w:cs="Arial"/>
          <w:sz w:val="24"/>
          <w:szCs w:val="24"/>
        </w:rPr>
        <w:t>s</w:t>
      </w:r>
      <w:r w:rsidRPr="0071737F">
        <w:rPr>
          <w:rFonts w:ascii="Arial" w:hAnsi="Arial" w:cs="Arial"/>
          <w:sz w:val="24"/>
          <w:szCs w:val="24"/>
        </w:rPr>
        <w:t xml:space="preserve"> to leverage existing resources</w:t>
      </w:r>
      <w:r w:rsidR="006C727E">
        <w:rPr>
          <w:rFonts w:ascii="Arial" w:hAnsi="Arial" w:cs="Arial"/>
          <w:sz w:val="24"/>
          <w:szCs w:val="24"/>
        </w:rPr>
        <w:t>.</w:t>
      </w:r>
    </w:p>
    <w:p w14:paraId="78D07E22" w14:textId="2DB7023F" w:rsidR="00DF516D" w:rsidRDefault="00DF516D" w:rsidP="00DF516D">
      <w:pPr>
        <w:rPr>
          <w:rFonts w:ascii="Arial" w:hAnsi="Arial" w:cs="Arial"/>
          <w:b/>
          <w:color w:val="00B0F0"/>
          <w:u w:val="single"/>
        </w:rPr>
      </w:pPr>
      <w:r w:rsidRPr="008F0CA3">
        <w:rPr>
          <w:rFonts w:ascii="Arial" w:hAnsi="Arial" w:cs="Arial"/>
          <w:b/>
          <w:color w:val="00B0F0"/>
          <w:u w:val="single"/>
        </w:rPr>
        <w:t xml:space="preserve">Activities </w:t>
      </w:r>
    </w:p>
    <w:p w14:paraId="7183E3F2" w14:textId="1E98F6CB" w:rsidR="00DF516D" w:rsidRPr="008F0CA3" w:rsidRDefault="00DF516D" w:rsidP="00DF516D">
      <w:pPr>
        <w:rPr>
          <w:rFonts w:ascii="Arial" w:hAnsi="Arial" w:cs="Arial"/>
          <w:color w:val="000000" w:themeColor="text1"/>
        </w:rPr>
      </w:pPr>
      <w:r>
        <w:rPr>
          <w:rFonts w:ascii="Arial" w:hAnsi="Arial" w:cs="Arial"/>
          <w:color w:val="000000" w:themeColor="text1"/>
        </w:rPr>
        <w:t xml:space="preserve">The various </w:t>
      </w:r>
      <w:r w:rsidRPr="008F0CA3">
        <w:rPr>
          <w:rFonts w:ascii="Arial" w:hAnsi="Arial" w:cs="Arial"/>
          <w:color w:val="000000" w:themeColor="text1"/>
        </w:rPr>
        <w:t>network</w:t>
      </w:r>
      <w:r>
        <w:rPr>
          <w:rFonts w:ascii="Arial" w:hAnsi="Arial" w:cs="Arial"/>
          <w:color w:val="000000" w:themeColor="text1"/>
        </w:rPr>
        <w:t xml:space="preserve">s undertake a range of activities </w:t>
      </w:r>
      <w:r w:rsidR="00375FA1">
        <w:rPr>
          <w:rFonts w:ascii="Arial" w:hAnsi="Arial" w:cs="Arial"/>
          <w:color w:val="000000" w:themeColor="text1"/>
        </w:rPr>
        <w:t>including</w:t>
      </w:r>
      <w:r>
        <w:rPr>
          <w:rFonts w:ascii="Arial" w:hAnsi="Arial" w:cs="Arial"/>
          <w:color w:val="000000" w:themeColor="text1"/>
        </w:rPr>
        <w:t>:</w:t>
      </w:r>
    </w:p>
    <w:p w14:paraId="6BCCB605" w14:textId="3118EB95" w:rsidR="00DF516D" w:rsidRPr="00F92260" w:rsidRDefault="00375FA1" w:rsidP="00DF516D">
      <w:pPr>
        <w:pStyle w:val="ListParagraph"/>
        <w:numPr>
          <w:ilvl w:val="1"/>
          <w:numId w:val="8"/>
        </w:numPr>
        <w:ind w:left="709"/>
        <w:rPr>
          <w:rFonts w:ascii="Arial" w:hAnsi="Arial" w:cs="Arial"/>
          <w:sz w:val="24"/>
          <w:szCs w:val="24"/>
        </w:rPr>
      </w:pPr>
      <w:r>
        <w:rPr>
          <w:rFonts w:ascii="Arial" w:hAnsi="Arial" w:cs="Arial"/>
          <w:sz w:val="24"/>
          <w:szCs w:val="24"/>
        </w:rPr>
        <w:t>M</w:t>
      </w:r>
      <w:r w:rsidRPr="00F92260">
        <w:rPr>
          <w:rFonts w:ascii="Arial" w:hAnsi="Arial" w:cs="Arial"/>
          <w:sz w:val="24"/>
          <w:szCs w:val="24"/>
        </w:rPr>
        <w:t xml:space="preserve">onitoring </w:t>
      </w:r>
      <w:r w:rsidR="00DF516D" w:rsidRPr="00F92260">
        <w:rPr>
          <w:rFonts w:ascii="Arial" w:hAnsi="Arial" w:cs="Arial"/>
          <w:sz w:val="24"/>
          <w:szCs w:val="24"/>
        </w:rPr>
        <w:t xml:space="preserve">and reporting on NAP commitments; </w:t>
      </w:r>
    </w:p>
    <w:p w14:paraId="276FC871" w14:textId="01F5A550" w:rsidR="00DF516D" w:rsidRPr="00F92260" w:rsidRDefault="0071737F" w:rsidP="00DF516D">
      <w:pPr>
        <w:pStyle w:val="ListParagraph"/>
        <w:numPr>
          <w:ilvl w:val="1"/>
          <w:numId w:val="8"/>
        </w:numPr>
        <w:ind w:left="709"/>
        <w:rPr>
          <w:rFonts w:ascii="Arial" w:hAnsi="Arial" w:cs="Arial"/>
          <w:sz w:val="24"/>
          <w:szCs w:val="24"/>
        </w:rPr>
      </w:pPr>
      <w:r>
        <w:rPr>
          <w:rFonts w:ascii="Arial" w:hAnsi="Arial" w:cs="Arial"/>
          <w:sz w:val="24"/>
          <w:szCs w:val="24"/>
        </w:rPr>
        <w:t>Advocacy and lobbying for national laws with members of parliament</w:t>
      </w:r>
    </w:p>
    <w:p w14:paraId="06695CD0" w14:textId="38544916" w:rsidR="00DF516D" w:rsidRPr="00F92260" w:rsidRDefault="00375FA1" w:rsidP="00DF516D">
      <w:pPr>
        <w:pStyle w:val="ListParagraph"/>
        <w:numPr>
          <w:ilvl w:val="1"/>
          <w:numId w:val="8"/>
        </w:numPr>
        <w:ind w:left="709"/>
        <w:rPr>
          <w:rFonts w:ascii="Arial" w:hAnsi="Arial" w:cs="Arial"/>
          <w:sz w:val="24"/>
          <w:szCs w:val="24"/>
        </w:rPr>
      </w:pPr>
      <w:r>
        <w:rPr>
          <w:rFonts w:ascii="Arial" w:hAnsi="Arial" w:cs="Arial"/>
          <w:sz w:val="24"/>
          <w:szCs w:val="24"/>
        </w:rPr>
        <w:t>T</w:t>
      </w:r>
      <w:r w:rsidRPr="00F92260">
        <w:rPr>
          <w:rFonts w:ascii="Arial" w:hAnsi="Arial" w:cs="Arial"/>
          <w:sz w:val="24"/>
          <w:szCs w:val="24"/>
        </w:rPr>
        <w:t xml:space="preserve">echnical </w:t>
      </w:r>
      <w:r w:rsidR="00DF516D" w:rsidRPr="00F92260">
        <w:rPr>
          <w:rFonts w:ascii="Arial" w:hAnsi="Arial" w:cs="Arial"/>
          <w:sz w:val="24"/>
          <w:szCs w:val="24"/>
        </w:rPr>
        <w:t xml:space="preserve">expertise/advice to government implementing agencies; </w:t>
      </w:r>
    </w:p>
    <w:p w14:paraId="131A4F2A" w14:textId="2DB78A7D" w:rsidR="00DF516D" w:rsidRDefault="00375FA1" w:rsidP="00DF516D">
      <w:pPr>
        <w:pStyle w:val="ListParagraph"/>
        <w:numPr>
          <w:ilvl w:val="1"/>
          <w:numId w:val="8"/>
        </w:numPr>
        <w:ind w:left="709"/>
        <w:rPr>
          <w:rFonts w:ascii="Arial" w:hAnsi="Arial" w:cs="Arial"/>
          <w:sz w:val="24"/>
          <w:szCs w:val="24"/>
        </w:rPr>
      </w:pPr>
      <w:r>
        <w:rPr>
          <w:rFonts w:ascii="Arial" w:hAnsi="Arial" w:cs="Arial"/>
          <w:sz w:val="24"/>
          <w:szCs w:val="24"/>
        </w:rPr>
        <w:t>P</w:t>
      </w:r>
      <w:r w:rsidRPr="00F92260">
        <w:rPr>
          <w:rFonts w:ascii="Arial" w:hAnsi="Arial" w:cs="Arial"/>
          <w:sz w:val="24"/>
          <w:szCs w:val="24"/>
        </w:rPr>
        <w:t xml:space="preserve">olicy </w:t>
      </w:r>
      <w:r w:rsidR="00DF516D" w:rsidRPr="00F92260">
        <w:rPr>
          <w:rFonts w:ascii="Arial" w:hAnsi="Arial" w:cs="Arial"/>
          <w:sz w:val="24"/>
          <w:szCs w:val="24"/>
        </w:rPr>
        <w:t>brief/policy papers/submission</w:t>
      </w:r>
    </w:p>
    <w:p w14:paraId="3F833373" w14:textId="02B25E16" w:rsidR="0071737F" w:rsidRDefault="0071737F" w:rsidP="00DF516D">
      <w:pPr>
        <w:pStyle w:val="ListParagraph"/>
        <w:numPr>
          <w:ilvl w:val="1"/>
          <w:numId w:val="8"/>
        </w:numPr>
        <w:ind w:left="709"/>
        <w:rPr>
          <w:rFonts w:ascii="Arial" w:hAnsi="Arial" w:cs="Arial"/>
          <w:sz w:val="24"/>
          <w:szCs w:val="24"/>
        </w:rPr>
      </w:pPr>
      <w:r>
        <w:rPr>
          <w:rFonts w:ascii="Arial" w:hAnsi="Arial" w:cs="Arial"/>
          <w:sz w:val="24"/>
          <w:szCs w:val="24"/>
        </w:rPr>
        <w:t>Leadership and skills training with literacy programs.</w:t>
      </w:r>
    </w:p>
    <w:p w14:paraId="2F6DA75B" w14:textId="52C0F162" w:rsidR="0071737F" w:rsidRPr="00F92260" w:rsidRDefault="0071737F" w:rsidP="00DF516D">
      <w:pPr>
        <w:pStyle w:val="ListParagraph"/>
        <w:numPr>
          <w:ilvl w:val="1"/>
          <w:numId w:val="8"/>
        </w:numPr>
        <w:ind w:left="709"/>
        <w:rPr>
          <w:rFonts w:ascii="Arial" w:hAnsi="Arial" w:cs="Arial"/>
          <w:sz w:val="24"/>
          <w:szCs w:val="24"/>
        </w:rPr>
      </w:pPr>
      <w:r>
        <w:rPr>
          <w:rFonts w:ascii="Arial" w:hAnsi="Arial" w:cs="Arial"/>
          <w:sz w:val="24"/>
          <w:szCs w:val="24"/>
        </w:rPr>
        <w:t xml:space="preserve">Mediation support training </w:t>
      </w:r>
    </w:p>
    <w:p w14:paraId="69ABAD21" w14:textId="759A342E" w:rsidR="000C614F" w:rsidRDefault="00DF516D" w:rsidP="00DF516D">
      <w:pPr>
        <w:framePr w:hSpace="180" w:wrap="around" w:vAnchor="text" w:hAnchor="margin" w:xAlign="center" w:y="73"/>
        <w:rPr>
          <w:rFonts w:ascii="Arial" w:hAnsi="Arial" w:cs="Arial"/>
          <w:b/>
          <w:color w:val="00B0F0"/>
          <w:u w:val="single"/>
        </w:rPr>
        <w:sectPr w:rsidR="000C614F" w:rsidSect="000B020E">
          <w:footerReference w:type="even" r:id="rId9"/>
          <w:footerReference w:type="default" r:id="rId10"/>
          <w:pgSz w:w="11900" w:h="16840"/>
          <w:pgMar w:top="1440" w:right="1440" w:bottom="1440" w:left="1440" w:header="708" w:footer="708" w:gutter="0"/>
          <w:cols w:space="708"/>
          <w:docGrid w:linePitch="360"/>
        </w:sectPr>
      </w:pPr>
      <w:r>
        <w:rPr>
          <w:rFonts w:ascii="Arial" w:hAnsi="Arial" w:cs="Arial"/>
        </w:rPr>
        <w:t>The table</w:t>
      </w:r>
      <w:r w:rsidRPr="004810D0">
        <w:rPr>
          <w:rFonts w:ascii="Arial" w:hAnsi="Arial" w:cs="Arial"/>
        </w:rPr>
        <w:t xml:space="preserve"> overleaf</w:t>
      </w:r>
      <w:r>
        <w:rPr>
          <w:rFonts w:ascii="Arial" w:hAnsi="Arial" w:cs="Arial"/>
        </w:rPr>
        <w:t xml:space="preserve"> summarises the information gathered under each of these headings for the following </w:t>
      </w:r>
      <w:r w:rsidR="00375FA1">
        <w:rPr>
          <w:rFonts w:ascii="Arial" w:hAnsi="Arial" w:cs="Arial"/>
        </w:rPr>
        <w:t>networks</w:t>
      </w:r>
      <w:r w:rsidR="00093BA7">
        <w:rPr>
          <w:rFonts w:ascii="Arial" w:hAnsi="Arial" w:cs="Arial"/>
        </w:rPr>
        <w:t>, noting that this is not meant as an exhaustive list</w:t>
      </w:r>
      <w:r w:rsidR="0071737F">
        <w:rPr>
          <w:rFonts w:ascii="Arial" w:hAnsi="Arial" w:cs="Arial"/>
        </w:rPr>
        <w:t>:</w:t>
      </w:r>
    </w:p>
    <w:p w14:paraId="0D473767" w14:textId="7B14D7E7" w:rsidR="000C614F" w:rsidRDefault="000C614F" w:rsidP="007D0712">
      <w:pPr>
        <w:framePr w:hSpace="180" w:wrap="around" w:vAnchor="text" w:hAnchor="margin" w:xAlign="center" w:y="73"/>
        <w:rPr>
          <w:rFonts w:ascii="Arial" w:hAnsi="Arial" w:cs="Arial"/>
          <w:b/>
          <w:color w:val="00B0F0"/>
          <w:u w:val="single"/>
        </w:rPr>
      </w:pPr>
    </w:p>
    <w:tbl>
      <w:tblPr>
        <w:tblStyle w:val="TableGrid"/>
        <w:tblpPr w:leftFromText="180" w:rightFromText="180" w:vertAnchor="text" w:horzAnchor="margin" w:tblpXSpec="center" w:tblpY="73"/>
        <w:tblW w:w="15230" w:type="dxa"/>
        <w:tblLook w:val="04A0" w:firstRow="1" w:lastRow="0" w:firstColumn="1" w:lastColumn="0" w:noHBand="0" w:noVBand="1"/>
      </w:tblPr>
      <w:tblGrid>
        <w:gridCol w:w="2214"/>
        <w:gridCol w:w="2610"/>
        <w:gridCol w:w="3323"/>
        <w:gridCol w:w="1756"/>
        <w:gridCol w:w="2537"/>
        <w:gridCol w:w="2790"/>
      </w:tblGrid>
      <w:tr w:rsidR="0059191F" w14:paraId="4435DE0D" w14:textId="77777777" w:rsidTr="00750A67">
        <w:trPr>
          <w:cantSplit/>
          <w:trHeight w:val="567"/>
          <w:tblHeader/>
        </w:trPr>
        <w:tc>
          <w:tcPr>
            <w:tcW w:w="2214" w:type="dxa"/>
          </w:tcPr>
          <w:p w14:paraId="165A161C" w14:textId="77777777" w:rsidR="000C614F" w:rsidRDefault="000C614F" w:rsidP="00BC6DF9">
            <w:pPr>
              <w:rPr>
                <w:rFonts w:ascii="Arial" w:hAnsi="Arial" w:cs="Arial"/>
                <w:b/>
                <w:color w:val="00B0F0"/>
                <w:u w:val="single"/>
              </w:rPr>
            </w:pPr>
          </w:p>
        </w:tc>
        <w:tc>
          <w:tcPr>
            <w:tcW w:w="2610" w:type="dxa"/>
          </w:tcPr>
          <w:p w14:paraId="190EDB69" w14:textId="217A47A5" w:rsidR="000C614F" w:rsidRPr="007D0712" w:rsidRDefault="000C614F" w:rsidP="00BC6DF9">
            <w:pPr>
              <w:tabs>
                <w:tab w:val="left" w:pos="300"/>
              </w:tabs>
              <w:spacing w:before="120" w:after="120"/>
              <w:rPr>
                <w:rFonts w:ascii="Arial" w:hAnsi="Arial" w:cs="Arial"/>
                <w:b/>
              </w:rPr>
            </w:pPr>
            <w:r w:rsidRPr="007D0712">
              <w:rPr>
                <w:rFonts w:ascii="Arial" w:hAnsi="Arial" w:cs="Arial"/>
                <w:b/>
              </w:rPr>
              <w:t>Format</w:t>
            </w:r>
          </w:p>
        </w:tc>
        <w:tc>
          <w:tcPr>
            <w:tcW w:w="3323" w:type="dxa"/>
          </w:tcPr>
          <w:p w14:paraId="6A03F733" w14:textId="77777777" w:rsidR="000C614F" w:rsidRDefault="000C614F" w:rsidP="00BC6DF9">
            <w:pPr>
              <w:tabs>
                <w:tab w:val="left" w:pos="300"/>
              </w:tabs>
              <w:spacing w:before="120" w:after="120"/>
              <w:rPr>
                <w:rFonts w:ascii="Arial" w:hAnsi="Arial" w:cs="Arial"/>
                <w:b/>
                <w:color w:val="00B0F0"/>
                <w:u w:val="single"/>
              </w:rPr>
            </w:pPr>
            <w:r w:rsidRPr="007D0712">
              <w:rPr>
                <w:rFonts w:ascii="Arial" w:hAnsi="Arial" w:cs="Arial"/>
                <w:b/>
              </w:rPr>
              <w:t>Governance</w:t>
            </w:r>
          </w:p>
        </w:tc>
        <w:tc>
          <w:tcPr>
            <w:tcW w:w="1756" w:type="dxa"/>
          </w:tcPr>
          <w:p w14:paraId="352F583D" w14:textId="77777777" w:rsidR="000C614F" w:rsidRDefault="000C614F" w:rsidP="00BC6DF9">
            <w:pPr>
              <w:tabs>
                <w:tab w:val="left" w:pos="300"/>
              </w:tabs>
              <w:spacing w:before="120" w:after="120"/>
              <w:rPr>
                <w:rFonts w:ascii="Arial" w:hAnsi="Arial" w:cs="Arial"/>
                <w:b/>
                <w:color w:val="00B0F0"/>
                <w:u w:val="single"/>
              </w:rPr>
            </w:pPr>
            <w:r w:rsidRPr="007D0712">
              <w:rPr>
                <w:rFonts w:ascii="Arial" w:hAnsi="Arial" w:cs="Arial"/>
                <w:b/>
              </w:rPr>
              <w:t>Resourced staff</w:t>
            </w:r>
          </w:p>
        </w:tc>
        <w:tc>
          <w:tcPr>
            <w:tcW w:w="2537" w:type="dxa"/>
          </w:tcPr>
          <w:p w14:paraId="7458E789" w14:textId="77777777" w:rsidR="000C614F" w:rsidRDefault="000C614F" w:rsidP="00BC6DF9">
            <w:pPr>
              <w:tabs>
                <w:tab w:val="left" w:pos="300"/>
              </w:tabs>
              <w:spacing w:before="120" w:after="120"/>
              <w:rPr>
                <w:rFonts w:ascii="Arial" w:hAnsi="Arial" w:cs="Arial"/>
                <w:b/>
                <w:color w:val="00B0F0"/>
                <w:u w:val="single"/>
              </w:rPr>
            </w:pPr>
            <w:r w:rsidRPr="007D0712">
              <w:rPr>
                <w:rFonts w:ascii="Arial" w:hAnsi="Arial" w:cs="Arial"/>
                <w:b/>
              </w:rPr>
              <w:t>Resourced activities</w:t>
            </w:r>
          </w:p>
        </w:tc>
        <w:tc>
          <w:tcPr>
            <w:tcW w:w="2790" w:type="dxa"/>
          </w:tcPr>
          <w:p w14:paraId="11B768A3" w14:textId="77777777" w:rsidR="000C614F" w:rsidRDefault="000C614F" w:rsidP="00BC6DF9">
            <w:pPr>
              <w:tabs>
                <w:tab w:val="left" w:pos="300"/>
              </w:tabs>
              <w:spacing w:before="120" w:after="120"/>
              <w:rPr>
                <w:rFonts w:ascii="Arial" w:hAnsi="Arial" w:cs="Arial"/>
                <w:b/>
                <w:color w:val="00B0F0"/>
                <w:u w:val="single"/>
              </w:rPr>
            </w:pPr>
            <w:r w:rsidRPr="007D0712">
              <w:rPr>
                <w:rFonts w:ascii="Arial" w:hAnsi="Arial" w:cs="Arial"/>
                <w:b/>
              </w:rPr>
              <w:t>Priority activities</w:t>
            </w:r>
          </w:p>
        </w:tc>
      </w:tr>
      <w:tr w:rsidR="00C02850" w14:paraId="3B3EC117" w14:textId="77777777" w:rsidTr="00750A67">
        <w:trPr>
          <w:trHeight w:val="283"/>
          <w:tblHeader/>
        </w:trPr>
        <w:tc>
          <w:tcPr>
            <w:tcW w:w="2214" w:type="dxa"/>
          </w:tcPr>
          <w:p w14:paraId="78F16684" w14:textId="21361784" w:rsidR="00B55D47" w:rsidRPr="000C614F" w:rsidRDefault="00B55D47" w:rsidP="00BC6DF9">
            <w:pPr>
              <w:spacing w:before="120" w:after="120"/>
              <w:rPr>
                <w:rFonts w:ascii="Arial" w:hAnsi="Arial" w:cs="Arial"/>
                <w:b/>
                <w:color w:val="7030A0"/>
              </w:rPr>
            </w:pPr>
            <w:r>
              <w:rPr>
                <w:rFonts w:ascii="Arial" w:hAnsi="Arial" w:cs="Arial"/>
                <w:b/>
                <w:color w:val="7030A0"/>
              </w:rPr>
              <w:t>AFGHAN WOMEN’S NETWORK</w:t>
            </w:r>
            <w:r w:rsidR="00C7071C">
              <w:rPr>
                <w:rStyle w:val="EndnoteReference"/>
                <w:rFonts w:ascii="Arial" w:hAnsi="Arial" w:cs="Arial"/>
                <w:b/>
                <w:color w:val="7030A0"/>
              </w:rPr>
              <w:endnoteReference w:id="1"/>
            </w:r>
          </w:p>
        </w:tc>
        <w:tc>
          <w:tcPr>
            <w:tcW w:w="2610" w:type="dxa"/>
          </w:tcPr>
          <w:p w14:paraId="4EB59728" w14:textId="059FCAC7" w:rsidR="00B229EB" w:rsidRPr="00E623A8" w:rsidRDefault="00021D35" w:rsidP="00731D46">
            <w:pPr>
              <w:pStyle w:val="ListParagraph"/>
              <w:numPr>
                <w:ilvl w:val="0"/>
                <w:numId w:val="9"/>
              </w:numPr>
              <w:tabs>
                <w:tab w:val="left" w:pos="232"/>
              </w:tabs>
              <w:spacing w:before="120" w:after="120"/>
              <w:ind w:left="198" w:hanging="198"/>
              <w:rPr>
                <w:rFonts w:ascii="Arial" w:hAnsi="Arial" w:cs="Arial"/>
              </w:rPr>
            </w:pPr>
            <w:r w:rsidRPr="00E623A8">
              <w:rPr>
                <w:rFonts w:ascii="Arial" w:hAnsi="Arial" w:cs="Arial"/>
              </w:rPr>
              <w:t>Foundation of Afghan women’s movement</w:t>
            </w:r>
            <w:r w:rsidR="00954477" w:rsidRPr="00E623A8">
              <w:rPr>
                <w:rFonts w:ascii="Arial" w:hAnsi="Arial" w:cs="Arial"/>
              </w:rPr>
              <w:t xml:space="preserve"> and serves as an umbrella organisation</w:t>
            </w:r>
          </w:p>
          <w:p w14:paraId="7850A94F" w14:textId="5E32E419" w:rsidR="00B229EB" w:rsidRPr="00E623A8" w:rsidRDefault="00B229EB" w:rsidP="00731D46">
            <w:pPr>
              <w:pStyle w:val="ListParagraph"/>
              <w:numPr>
                <w:ilvl w:val="0"/>
                <w:numId w:val="9"/>
              </w:numPr>
              <w:tabs>
                <w:tab w:val="left" w:pos="232"/>
              </w:tabs>
              <w:spacing w:before="120" w:after="120"/>
              <w:ind w:left="198" w:hanging="198"/>
              <w:rPr>
                <w:rFonts w:ascii="Arial" w:hAnsi="Arial" w:cs="Arial"/>
              </w:rPr>
            </w:pPr>
            <w:r w:rsidRPr="00E623A8">
              <w:rPr>
                <w:rFonts w:ascii="Arial" w:hAnsi="Arial" w:cs="Arial"/>
              </w:rPr>
              <w:t xml:space="preserve">Members include 125 </w:t>
            </w:r>
            <w:r w:rsidR="00954477" w:rsidRPr="00E623A8">
              <w:rPr>
                <w:rFonts w:ascii="Arial" w:hAnsi="Arial" w:cs="Arial"/>
              </w:rPr>
              <w:t xml:space="preserve">women’s </w:t>
            </w:r>
            <w:r w:rsidRPr="00E623A8">
              <w:rPr>
                <w:rFonts w:ascii="Arial" w:hAnsi="Arial" w:cs="Arial"/>
              </w:rPr>
              <w:t>organisations</w:t>
            </w:r>
            <w:r w:rsidR="00954477" w:rsidRPr="00E623A8">
              <w:rPr>
                <w:rFonts w:ascii="Arial" w:hAnsi="Arial" w:cs="Arial"/>
              </w:rPr>
              <w:t xml:space="preserve"> (registered with Ministry of Economics and Ministry of Justice) </w:t>
            </w:r>
            <w:r w:rsidRPr="00E623A8">
              <w:rPr>
                <w:rFonts w:ascii="Arial" w:hAnsi="Arial" w:cs="Arial"/>
              </w:rPr>
              <w:t>and over 3500 individual members</w:t>
            </w:r>
            <w:r w:rsidR="00954477" w:rsidRPr="00E623A8">
              <w:rPr>
                <w:rFonts w:ascii="Arial" w:hAnsi="Arial" w:cs="Arial"/>
              </w:rPr>
              <w:t xml:space="preserve"> (including</w:t>
            </w:r>
            <w:r w:rsidRPr="00E623A8">
              <w:rPr>
                <w:rFonts w:ascii="Arial" w:hAnsi="Arial" w:cs="Arial"/>
              </w:rPr>
              <w:t>.</w:t>
            </w:r>
            <w:r w:rsidR="00F876C4" w:rsidRPr="00E623A8">
              <w:rPr>
                <w:rFonts w:ascii="Arial" w:hAnsi="Arial" w:cs="Arial"/>
              </w:rPr>
              <w:t xml:space="preserve"> Member</w:t>
            </w:r>
            <w:r w:rsidR="00954477" w:rsidRPr="00E623A8">
              <w:rPr>
                <w:rFonts w:ascii="Arial" w:hAnsi="Arial" w:cs="Arial"/>
              </w:rPr>
              <w:t>s</w:t>
            </w:r>
            <w:r w:rsidR="00F876C4" w:rsidRPr="00E623A8">
              <w:rPr>
                <w:rFonts w:ascii="Arial" w:hAnsi="Arial" w:cs="Arial"/>
              </w:rPr>
              <w:t xml:space="preserve"> of parliament</w:t>
            </w:r>
            <w:r w:rsidR="00954477" w:rsidRPr="00E623A8">
              <w:rPr>
                <w:rFonts w:ascii="Arial" w:hAnsi="Arial" w:cs="Arial"/>
              </w:rPr>
              <w:t>)</w:t>
            </w:r>
          </w:p>
          <w:p w14:paraId="5FF6CAC4" w14:textId="21E4F62B" w:rsidR="00B55D47" w:rsidRPr="00954477" w:rsidRDefault="00B55D47" w:rsidP="00731D46">
            <w:pPr>
              <w:pStyle w:val="ListParagraph"/>
              <w:tabs>
                <w:tab w:val="left" w:pos="300"/>
              </w:tabs>
              <w:spacing w:before="120" w:after="120" w:line="240" w:lineRule="auto"/>
              <w:ind w:left="198" w:hanging="198"/>
              <w:rPr>
                <w:rFonts w:ascii="Arial" w:hAnsi="Arial" w:cs="Arial"/>
              </w:rPr>
            </w:pPr>
          </w:p>
        </w:tc>
        <w:tc>
          <w:tcPr>
            <w:tcW w:w="3323" w:type="dxa"/>
          </w:tcPr>
          <w:p w14:paraId="6525EEE6" w14:textId="77777777" w:rsidR="00B55D47" w:rsidRPr="00E623A8" w:rsidRDefault="005D1E3E" w:rsidP="00731D46">
            <w:pPr>
              <w:pStyle w:val="ListParagraph"/>
              <w:numPr>
                <w:ilvl w:val="0"/>
                <w:numId w:val="10"/>
              </w:numPr>
              <w:tabs>
                <w:tab w:val="left" w:pos="300"/>
              </w:tabs>
              <w:spacing w:before="120" w:after="120"/>
              <w:ind w:left="198" w:hanging="198"/>
              <w:rPr>
                <w:rFonts w:ascii="Arial" w:hAnsi="Arial" w:cs="Arial"/>
              </w:rPr>
            </w:pPr>
            <w:r w:rsidRPr="00E623A8">
              <w:rPr>
                <w:rFonts w:ascii="Arial" w:hAnsi="Arial" w:cs="Arial"/>
              </w:rPr>
              <w:t xml:space="preserve">Elaborate organisational structure headed by general assembly which comprises of board of directors forming the core group, executive directors, deputy director and program manager. </w:t>
            </w:r>
          </w:p>
          <w:p w14:paraId="2CA08E86" w14:textId="77777777" w:rsidR="00F876C4" w:rsidRPr="00E623A8" w:rsidRDefault="00F876C4" w:rsidP="00731D46">
            <w:pPr>
              <w:pStyle w:val="ListParagraph"/>
              <w:numPr>
                <w:ilvl w:val="0"/>
                <w:numId w:val="10"/>
              </w:numPr>
              <w:tabs>
                <w:tab w:val="left" w:pos="300"/>
              </w:tabs>
              <w:spacing w:before="120" w:after="120"/>
              <w:ind w:left="198" w:hanging="198"/>
              <w:rPr>
                <w:rFonts w:ascii="Arial" w:hAnsi="Arial" w:cs="Arial"/>
              </w:rPr>
            </w:pPr>
            <w:r w:rsidRPr="00E623A8">
              <w:rPr>
                <w:rFonts w:ascii="Arial" w:hAnsi="Arial" w:cs="Arial"/>
              </w:rPr>
              <w:t>Members pay annual fees</w:t>
            </w:r>
          </w:p>
          <w:p w14:paraId="1BE97717" w14:textId="5B51E227" w:rsidR="00F876C4" w:rsidRPr="00E623A8" w:rsidRDefault="00F876C4" w:rsidP="00731D46">
            <w:pPr>
              <w:pStyle w:val="ListParagraph"/>
              <w:numPr>
                <w:ilvl w:val="0"/>
                <w:numId w:val="10"/>
              </w:numPr>
              <w:tabs>
                <w:tab w:val="left" w:pos="300"/>
              </w:tabs>
              <w:spacing w:before="120" w:after="120"/>
              <w:ind w:left="198" w:hanging="198"/>
              <w:rPr>
                <w:rFonts w:ascii="Arial" w:hAnsi="Arial" w:cs="Arial"/>
              </w:rPr>
            </w:pPr>
            <w:r w:rsidRPr="00E623A8">
              <w:rPr>
                <w:rFonts w:ascii="Arial" w:hAnsi="Arial" w:cs="Arial"/>
              </w:rPr>
              <w:t xml:space="preserve">Members who are affiliated to political parties are preferred for membership to executive and Advisory board. </w:t>
            </w:r>
          </w:p>
          <w:p w14:paraId="6F5DCF27" w14:textId="6ED2CAF7" w:rsidR="00C135FF" w:rsidRPr="00E623A8" w:rsidRDefault="00375FA1" w:rsidP="00731D46">
            <w:pPr>
              <w:pStyle w:val="ListParagraph"/>
              <w:numPr>
                <w:ilvl w:val="0"/>
                <w:numId w:val="10"/>
              </w:numPr>
              <w:tabs>
                <w:tab w:val="left" w:pos="300"/>
              </w:tabs>
              <w:spacing w:before="120" w:after="120"/>
              <w:ind w:left="198" w:hanging="198"/>
              <w:rPr>
                <w:rFonts w:ascii="Arial" w:hAnsi="Arial" w:cs="Arial"/>
              </w:rPr>
            </w:pPr>
            <w:r w:rsidRPr="00E623A8">
              <w:rPr>
                <w:rFonts w:ascii="Arial" w:hAnsi="Arial" w:cs="Arial"/>
              </w:rPr>
              <w:t>Face</w:t>
            </w:r>
            <w:r w:rsidR="00C135FF" w:rsidRPr="00E623A8">
              <w:rPr>
                <w:rFonts w:ascii="Arial" w:hAnsi="Arial" w:cs="Arial"/>
              </w:rPr>
              <w:t xml:space="preserve">-to-face meetings with decision-makers (such as </w:t>
            </w:r>
            <w:r w:rsidR="006C727E" w:rsidRPr="00E623A8">
              <w:rPr>
                <w:rFonts w:ascii="Arial" w:hAnsi="Arial" w:cs="Arial"/>
              </w:rPr>
              <w:t>members of parliament</w:t>
            </w:r>
            <w:r w:rsidR="00C135FF" w:rsidRPr="00E623A8">
              <w:rPr>
                <w:rFonts w:ascii="Arial" w:hAnsi="Arial" w:cs="Arial"/>
              </w:rPr>
              <w:t xml:space="preserve"> and</w:t>
            </w:r>
            <w:r w:rsidR="006C727E" w:rsidRPr="00E623A8">
              <w:rPr>
                <w:rFonts w:ascii="Arial" w:hAnsi="Arial" w:cs="Arial"/>
              </w:rPr>
              <w:t xml:space="preserve"> senior</w:t>
            </w:r>
            <w:r w:rsidR="00C135FF" w:rsidRPr="00E623A8">
              <w:rPr>
                <w:rFonts w:ascii="Arial" w:hAnsi="Arial" w:cs="Arial"/>
              </w:rPr>
              <w:t xml:space="preserve"> </w:t>
            </w:r>
            <w:r w:rsidR="006C727E" w:rsidRPr="00E623A8">
              <w:rPr>
                <w:rFonts w:ascii="Arial" w:hAnsi="Arial" w:cs="Arial"/>
              </w:rPr>
              <w:t>government officials</w:t>
            </w:r>
            <w:r w:rsidR="00C135FF" w:rsidRPr="00E623A8">
              <w:rPr>
                <w:rFonts w:ascii="Arial" w:hAnsi="Arial" w:cs="Arial"/>
              </w:rPr>
              <w:t xml:space="preserve">), drafting of joint strategies. Networking based on Informal contacts.  </w:t>
            </w:r>
          </w:p>
          <w:p w14:paraId="19CDA1F0" w14:textId="2B3B4597" w:rsidR="00C135FF" w:rsidRPr="00C135FF" w:rsidRDefault="00C135FF" w:rsidP="00731D46">
            <w:pPr>
              <w:tabs>
                <w:tab w:val="left" w:pos="300"/>
              </w:tabs>
              <w:spacing w:before="120" w:after="120"/>
              <w:ind w:left="198" w:hanging="198"/>
              <w:contextualSpacing/>
              <w:rPr>
                <w:rFonts w:ascii="Arial" w:hAnsi="Arial" w:cs="Arial"/>
              </w:rPr>
            </w:pPr>
          </w:p>
        </w:tc>
        <w:tc>
          <w:tcPr>
            <w:tcW w:w="1756" w:type="dxa"/>
          </w:tcPr>
          <w:p w14:paraId="00CA3AC6" w14:textId="1A03ABE5" w:rsidR="00B55D47" w:rsidRPr="00E623A8" w:rsidRDefault="00F876C4" w:rsidP="00731D46">
            <w:pPr>
              <w:pStyle w:val="ListParagraph"/>
              <w:numPr>
                <w:ilvl w:val="0"/>
                <w:numId w:val="2"/>
              </w:numPr>
              <w:spacing w:before="120" w:after="120"/>
              <w:ind w:left="198" w:hanging="198"/>
              <w:rPr>
                <w:rFonts w:ascii="Arial" w:hAnsi="Arial" w:cs="Arial"/>
              </w:rPr>
            </w:pPr>
            <w:r w:rsidRPr="00E623A8">
              <w:rPr>
                <w:rFonts w:ascii="Arial" w:hAnsi="Arial" w:cs="Arial"/>
              </w:rPr>
              <w:t>Unclear</w:t>
            </w:r>
          </w:p>
        </w:tc>
        <w:tc>
          <w:tcPr>
            <w:tcW w:w="2537" w:type="dxa"/>
          </w:tcPr>
          <w:p w14:paraId="2ED1CE21" w14:textId="61656893" w:rsidR="00B55D47" w:rsidRPr="00E623A8" w:rsidRDefault="00F876C4" w:rsidP="00731D46">
            <w:pPr>
              <w:pStyle w:val="ListParagraph"/>
              <w:numPr>
                <w:ilvl w:val="0"/>
                <w:numId w:val="2"/>
              </w:numPr>
              <w:tabs>
                <w:tab w:val="left" w:pos="186"/>
              </w:tabs>
              <w:spacing w:before="120" w:after="120"/>
              <w:ind w:left="198" w:hanging="198"/>
              <w:rPr>
                <w:rFonts w:ascii="Arial" w:hAnsi="Arial" w:cs="Arial"/>
              </w:rPr>
            </w:pPr>
            <w:r w:rsidRPr="00E623A8">
              <w:rPr>
                <w:rFonts w:ascii="Arial" w:hAnsi="Arial" w:cs="Arial"/>
              </w:rPr>
              <w:t xml:space="preserve">Receives funds from </w:t>
            </w:r>
            <w:r w:rsidR="004361D4" w:rsidRPr="00E623A8">
              <w:rPr>
                <w:rFonts w:ascii="Arial" w:hAnsi="Arial" w:cs="Arial"/>
              </w:rPr>
              <w:t>donor</w:t>
            </w:r>
            <w:r w:rsidRPr="00E623A8">
              <w:rPr>
                <w:rFonts w:ascii="Arial" w:hAnsi="Arial" w:cs="Arial"/>
              </w:rPr>
              <w:t xml:space="preserve"> agencies </w:t>
            </w:r>
            <w:r w:rsidR="00954477" w:rsidRPr="00E623A8">
              <w:rPr>
                <w:rFonts w:ascii="Arial" w:hAnsi="Arial" w:cs="Arial"/>
              </w:rPr>
              <w:t>(e.g. DFAT, Global Affairs Canada, DIFD) and international organisations ( e.g. Christian Aid) and UN agencies (e.g. UN Women)</w:t>
            </w:r>
            <w:r w:rsidRPr="00E623A8">
              <w:rPr>
                <w:rFonts w:ascii="Arial" w:hAnsi="Arial" w:cs="Arial"/>
              </w:rPr>
              <w:t xml:space="preserve"> </w:t>
            </w:r>
          </w:p>
          <w:p w14:paraId="04B75354" w14:textId="5CECC53F" w:rsidR="00F876C4" w:rsidRPr="00E623A8" w:rsidRDefault="00F876C4" w:rsidP="00731D46">
            <w:pPr>
              <w:pStyle w:val="ListParagraph"/>
              <w:numPr>
                <w:ilvl w:val="0"/>
                <w:numId w:val="2"/>
              </w:numPr>
              <w:tabs>
                <w:tab w:val="left" w:pos="186"/>
              </w:tabs>
              <w:spacing w:before="120" w:after="120"/>
              <w:ind w:left="198" w:hanging="198"/>
              <w:rPr>
                <w:rFonts w:ascii="Arial" w:hAnsi="Arial" w:cs="Arial"/>
              </w:rPr>
            </w:pPr>
            <w:r w:rsidRPr="00E623A8">
              <w:rPr>
                <w:rFonts w:ascii="Arial" w:hAnsi="Arial" w:cs="Arial"/>
              </w:rPr>
              <w:t>Partners with organisation such as Cordaid, Save the Children, Women for Women International, The Asia Foundation</w:t>
            </w:r>
            <w:r w:rsidR="00C135FF" w:rsidRPr="00E623A8">
              <w:rPr>
                <w:rFonts w:ascii="Arial" w:hAnsi="Arial" w:cs="Arial"/>
              </w:rPr>
              <w:t xml:space="preserve">. </w:t>
            </w:r>
          </w:p>
          <w:p w14:paraId="0257E924" w14:textId="77777777" w:rsidR="00C7071C" w:rsidRPr="00F876C4" w:rsidRDefault="00C7071C" w:rsidP="00731D46">
            <w:pPr>
              <w:pStyle w:val="ListParagraph"/>
              <w:tabs>
                <w:tab w:val="left" w:pos="300"/>
              </w:tabs>
              <w:spacing w:before="120" w:after="120" w:line="240" w:lineRule="auto"/>
              <w:ind w:left="198" w:hanging="198"/>
              <w:rPr>
                <w:rFonts w:ascii="Arial" w:hAnsi="Arial" w:cs="Arial"/>
              </w:rPr>
            </w:pPr>
          </w:p>
          <w:p w14:paraId="693D7573" w14:textId="487E42B4" w:rsidR="00F876C4" w:rsidRPr="00F876C4" w:rsidRDefault="00F876C4" w:rsidP="00731D46">
            <w:pPr>
              <w:tabs>
                <w:tab w:val="left" w:pos="300"/>
              </w:tabs>
              <w:spacing w:before="120" w:after="120"/>
              <w:ind w:left="198" w:hanging="198"/>
              <w:contextualSpacing/>
              <w:rPr>
                <w:rFonts w:ascii="Arial" w:hAnsi="Arial" w:cs="Arial"/>
                <w:b/>
                <w:color w:val="00B0F0"/>
                <w:u w:val="single"/>
              </w:rPr>
            </w:pPr>
          </w:p>
        </w:tc>
        <w:tc>
          <w:tcPr>
            <w:tcW w:w="2790" w:type="dxa"/>
          </w:tcPr>
          <w:p w14:paraId="544C9E3B" w14:textId="45C45C47" w:rsidR="00D041A7" w:rsidRPr="00E623A8" w:rsidRDefault="004361D4" w:rsidP="00731D46">
            <w:pPr>
              <w:pStyle w:val="ListParagraph"/>
              <w:numPr>
                <w:ilvl w:val="0"/>
                <w:numId w:val="2"/>
              </w:numPr>
              <w:spacing w:before="120" w:after="120"/>
              <w:ind w:left="198" w:hanging="198"/>
              <w:rPr>
                <w:rFonts w:ascii="Arial" w:hAnsi="Arial" w:cs="Arial"/>
              </w:rPr>
            </w:pPr>
            <w:r w:rsidRPr="00E623A8">
              <w:rPr>
                <w:rFonts w:ascii="Arial" w:hAnsi="Arial" w:cs="Arial"/>
              </w:rPr>
              <w:t xml:space="preserve">Prioritises </w:t>
            </w:r>
            <w:r w:rsidR="00F50F04" w:rsidRPr="00E623A8">
              <w:rPr>
                <w:rFonts w:ascii="Arial" w:hAnsi="Arial" w:cs="Arial"/>
              </w:rPr>
              <w:t xml:space="preserve">advocacy </w:t>
            </w:r>
            <w:r w:rsidRPr="00E623A8">
              <w:rPr>
                <w:rFonts w:ascii="Arial" w:hAnsi="Arial" w:cs="Arial"/>
              </w:rPr>
              <w:t xml:space="preserve">and lobbying work </w:t>
            </w:r>
          </w:p>
          <w:p w14:paraId="370A6E58" w14:textId="6433ED80" w:rsidR="00C7071C" w:rsidRPr="00E623A8" w:rsidRDefault="00C7071C" w:rsidP="00731D46">
            <w:pPr>
              <w:pStyle w:val="ListParagraph"/>
              <w:numPr>
                <w:ilvl w:val="0"/>
                <w:numId w:val="2"/>
              </w:numPr>
              <w:spacing w:before="120" w:after="120"/>
              <w:ind w:left="198" w:hanging="198"/>
              <w:rPr>
                <w:rFonts w:ascii="Arial" w:hAnsi="Arial" w:cs="Arial"/>
              </w:rPr>
            </w:pPr>
            <w:r w:rsidRPr="00E623A8">
              <w:rPr>
                <w:rFonts w:ascii="Arial" w:hAnsi="Arial" w:cs="Arial"/>
              </w:rPr>
              <w:t xml:space="preserve">Advocacy is categorised as: </w:t>
            </w:r>
            <w:r w:rsidR="00375FA1" w:rsidRPr="00E623A8">
              <w:rPr>
                <w:rFonts w:ascii="Arial" w:hAnsi="Arial" w:cs="Arial"/>
              </w:rPr>
              <w:t>case advocacy</w:t>
            </w:r>
            <w:r w:rsidRPr="00E623A8">
              <w:rPr>
                <w:rFonts w:ascii="Arial" w:hAnsi="Arial" w:cs="Arial"/>
              </w:rPr>
              <w:t xml:space="preserve">, </w:t>
            </w:r>
            <w:r w:rsidR="00375FA1" w:rsidRPr="00E623A8">
              <w:rPr>
                <w:rFonts w:ascii="Arial" w:hAnsi="Arial" w:cs="Arial"/>
              </w:rPr>
              <w:t xml:space="preserve">system </w:t>
            </w:r>
            <w:r w:rsidRPr="00E623A8">
              <w:rPr>
                <w:rFonts w:ascii="Arial" w:hAnsi="Arial" w:cs="Arial"/>
              </w:rPr>
              <w:t xml:space="preserve">advocacy and policy advocacy. </w:t>
            </w:r>
          </w:p>
          <w:p w14:paraId="59F9F7F3" w14:textId="48B6DC33" w:rsidR="00D041A7" w:rsidRPr="00E623A8" w:rsidRDefault="00D041A7" w:rsidP="00731D46">
            <w:pPr>
              <w:pStyle w:val="ListParagraph"/>
              <w:numPr>
                <w:ilvl w:val="0"/>
                <w:numId w:val="2"/>
              </w:numPr>
              <w:spacing w:before="120" w:after="120"/>
              <w:ind w:left="198" w:hanging="198"/>
              <w:rPr>
                <w:rFonts w:ascii="Arial" w:hAnsi="Arial" w:cs="Arial"/>
              </w:rPr>
            </w:pPr>
            <w:r w:rsidRPr="00E623A8">
              <w:rPr>
                <w:rFonts w:ascii="Arial" w:hAnsi="Arial" w:cs="Arial"/>
              </w:rPr>
              <w:t>Contributed directly and indirectly in passing of the EVAW Law, Regulation of Safe house, Elections   Law.</w:t>
            </w:r>
          </w:p>
          <w:p w14:paraId="75CFAD78" w14:textId="7DD54EE4" w:rsidR="00B55D47" w:rsidRPr="00E623A8" w:rsidRDefault="00D041A7" w:rsidP="00731D46">
            <w:pPr>
              <w:pStyle w:val="ListParagraph"/>
              <w:numPr>
                <w:ilvl w:val="0"/>
                <w:numId w:val="2"/>
              </w:numPr>
              <w:tabs>
                <w:tab w:val="left" w:pos="264"/>
              </w:tabs>
              <w:spacing w:before="120" w:after="120"/>
              <w:ind w:left="198" w:hanging="198"/>
              <w:rPr>
                <w:rFonts w:ascii="Arial" w:hAnsi="Arial" w:cs="Arial"/>
              </w:rPr>
            </w:pPr>
            <w:r w:rsidRPr="00E623A8">
              <w:rPr>
                <w:rFonts w:ascii="Arial" w:hAnsi="Arial" w:cs="Arial"/>
              </w:rPr>
              <w:t xml:space="preserve">Issues they focus on aligns with their strategic plan 2015-17, these are: </w:t>
            </w:r>
            <w:r w:rsidR="00375FA1" w:rsidRPr="00E623A8">
              <w:rPr>
                <w:rFonts w:ascii="Arial" w:hAnsi="Arial" w:cs="Arial"/>
              </w:rPr>
              <w:t xml:space="preserve">women’s </w:t>
            </w:r>
            <w:r w:rsidRPr="00E623A8">
              <w:rPr>
                <w:rFonts w:ascii="Arial" w:hAnsi="Arial" w:cs="Arial"/>
              </w:rPr>
              <w:t xml:space="preserve">political participation and leadership, </w:t>
            </w:r>
            <w:r w:rsidR="00375FA1" w:rsidRPr="00E623A8">
              <w:rPr>
                <w:rFonts w:ascii="Arial" w:hAnsi="Arial" w:cs="Arial"/>
              </w:rPr>
              <w:t xml:space="preserve">women’s </w:t>
            </w:r>
            <w:r w:rsidRPr="00E623A8">
              <w:rPr>
                <w:rFonts w:ascii="Arial" w:hAnsi="Arial" w:cs="Arial"/>
              </w:rPr>
              <w:t xml:space="preserve">social and </w:t>
            </w:r>
            <w:r w:rsidR="00375FA1" w:rsidRPr="00E623A8">
              <w:rPr>
                <w:rFonts w:ascii="Arial" w:hAnsi="Arial" w:cs="Arial"/>
              </w:rPr>
              <w:t xml:space="preserve">legal protection </w:t>
            </w:r>
            <w:r w:rsidRPr="00E623A8">
              <w:rPr>
                <w:rFonts w:ascii="Arial" w:hAnsi="Arial" w:cs="Arial"/>
              </w:rPr>
              <w:t xml:space="preserve">and </w:t>
            </w:r>
            <w:r w:rsidR="00375FA1" w:rsidRPr="00E623A8">
              <w:rPr>
                <w:rFonts w:ascii="Arial" w:hAnsi="Arial" w:cs="Arial"/>
              </w:rPr>
              <w:t xml:space="preserve">women peace </w:t>
            </w:r>
            <w:r w:rsidRPr="00E623A8">
              <w:rPr>
                <w:rFonts w:ascii="Arial" w:hAnsi="Arial" w:cs="Arial"/>
              </w:rPr>
              <w:t xml:space="preserve">and </w:t>
            </w:r>
            <w:r w:rsidR="00375FA1" w:rsidRPr="00E623A8">
              <w:rPr>
                <w:rFonts w:ascii="Arial" w:hAnsi="Arial" w:cs="Arial"/>
              </w:rPr>
              <w:t>security</w:t>
            </w:r>
            <w:r w:rsidRPr="00E623A8">
              <w:rPr>
                <w:rFonts w:ascii="Arial" w:hAnsi="Arial" w:cs="Arial"/>
              </w:rPr>
              <w:t>.</w:t>
            </w:r>
          </w:p>
        </w:tc>
      </w:tr>
    </w:tbl>
    <w:p w14:paraId="56E7FA81" w14:textId="77777777" w:rsidR="00750A67" w:rsidRDefault="00750A67" w:rsidP="00BC6DF9">
      <w:r>
        <w:br w:type="page"/>
      </w:r>
    </w:p>
    <w:tbl>
      <w:tblPr>
        <w:tblStyle w:val="TableGrid"/>
        <w:tblpPr w:leftFromText="180" w:rightFromText="180" w:vertAnchor="text" w:horzAnchor="margin" w:tblpXSpec="center" w:tblpY="73"/>
        <w:tblW w:w="16098" w:type="dxa"/>
        <w:tblLook w:val="04A0" w:firstRow="1" w:lastRow="0" w:firstColumn="1" w:lastColumn="0" w:noHBand="0" w:noVBand="1"/>
      </w:tblPr>
      <w:tblGrid>
        <w:gridCol w:w="2689"/>
        <w:gridCol w:w="2551"/>
        <w:gridCol w:w="3402"/>
        <w:gridCol w:w="1774"/>
        <w:gridCol w:w="2195"/>
        <w:gridCol w:w="3487"/>
      </w:tblGrid>
      <w:tr w:rsidR="00750A67" w14:paraId="1070D709" w14:textId="77777777" w:rsidTr="0059191F">
        <w:trPr>
          <w:cantSplit/>
          <w:trHeight w:val="130"/>
        </w:trPr>
        <w:tc>
          <w:tcPr>
            <w:tcW w:w="2689" w:type="dxa"/>
          </w:tcPr>
          <w:p w14:paraId="1F038BDC" w14:textId="77777777" w:rsidR="00750A67" w:rsidRPr="00C02850" w:rsidRDefault="00750A67" w:rsidP="00BC6DF9">
            <w:pPr>
              <w:spacing w:before="120" w:after="120"/>
              <w:rPr>
                <w:rFonts w:ascii="Arial" w:hAnsi="Arial" w:cs="Arial"/>
                <w:b/>
                <w:color w:val="7030A0"/>
              </w:rPr>
            </w:pPr>
          </w:p>
        </w:tc>
        <w:tc>
          <w:tcPr>
            <w:tcW w:w="2551" w:type="dxa"/>
          </w:tcPr>
          <w:p w14:paraId="66192EAB" w14:textId="5B5B840E" w:rsidR="00750A67" w:rsidRPr="00750A67" w:rsidRDefault="00750A67" w:rsidP="00BC6DF9">
            <w:pPr>
              <w:tabs>
                <w:tab w:val="left" w:pos="300"/>
              </w:tabs>
              <w:spacing w:before="120" w:after="120"/>
              <w:rPr>
                <w:rFonts w:ascii="Arial" w:hAnsi="Arial" w:cs="Arial"/>
              </w:rPr>
            </w:pPr>
            <w:r w:rsidRPr="007D0712">
              <w:rPr>
                <w:rFonts w:ascii="Arial" w:hAnsi="Arial" w:cs="Arial"/>
                <w:b/>
              </w:rPr>
              <w:t>Format</w:t>
            </w:r>
          </w:p>
        </w:tc>
        <w:tc>
          <w:tcPr>
            <w:tcW w:w="3402" w:type="dxa"/>
          </w:tcPr>
          <w:p w14:paraId="6F20355A" w14:textId="60E5F516" w:rsidR="00750A67" w:rsidRPr="00750A67" w:rsidRDefault="00750A67" w:rsidP="00BC6DF9">
            <w:pPr>
              <w:tabs>
                <w:tab w:val="left" w:pos="300"/>
              </w:tabs>
              <w:spacing w:before="120" w:after="120"/>
              <w:rPr>
                <w:rFonts w:ascii="Arial" w:hAnsi="Arial" w:cs="Arial"/>
              </w:rPr>
            </w:pPr>
            <w:r w:rsidRPr="007D0712">
              <w:rPr>
                <w:rFonts w:ascii="Arial" w:hAnsi="Arial" w:cs="Arial"/>
                <w:b/>
              </w:rPr>
              <w:t>Governance</w:t>
            </w:r>
          </w:p>
        </w:tc>
        <w:tc>
          <w:tcPr>
            <w:tcW w:w="1774" w:type="dxa"/>
          </w:tcPr>
          <w:p w14:paraId="41ABB8BA" w14:textId="70F82B53" w:rsidR="00750A67" w:rsidRPr="00750A67" w:rsidRDefault="00750A67" w:rsidP="00BC6DF9">
            <w:pPr>
              <w:rPr>
                <w:rFonts w:ascii="Arial" w:hAnsi="Arial" w:cs="Arial"/>
              </w:rPr>
            </w:pPr>
            <w:r w:rsidRPr="007D0712">
              <w:rPr>
                <w:rFonts w:ascii="Arial" w:hAnsi="Arial" w:cs="Arial"/>
                <w:b/>
              </w:rPr>
              <w:t>Resourced staff</w:t>
            </w:r>
          </w:p>
        </w:tc>
        <w:tc>
          <w:tcPr>
            <w:tcW w:w="2195" w:type="dxa"/>
          </w:tcPr>
          <w:p w14:paraId="73DA9B4C" w14:textId="7BA3034A" w:rsidR="00750A67" w:rsidRPr="00750A67" w:rsidRDefault="00750A67" w:rsidP="00BC6DF9">
            <w:pPr>
              <w:tabs>
                <w:tab w:val="left" w:pos="300"/>
              </w:tabs>
              <w:spacing w:before="120" w:after="120"/>
              <w:rPr>
                <w:rFonts w:ascii="Arial" w:hAnsi="Arial" w:cs="Arial"/>
              </w:rPr>
            </w:pPr>
            <w:r w:rsidRPr="007D0712">
              <w:rPr>
                <w:rFonts w:ascii="Arial" w:hAnsi="Arial" w:cs="Arial"/>
                <w:b/>
              </w:rPr>
              <w:t>Resourced activities</w:t>
            </w:r>
          </w:p>
        </w:tc>
        <w:tc>
          <w:tcPr>
            <w:tcW w:w="3487" w:type="dxa"/>
          </w:tcPr>
          <w:p w14:paraId="2484A9BF" w14:textId="37C21CB4" w:rsidR="00750A67" w:rsidRPr="00750A67" w:rsidRDefault="00750A67" w:rsidP="00BC6DF9">
            <w:pPr>
              <w:tabs>
                <w:tab w:val="left" w:pos="300"/>
              </w:tabs>
              <w:spacing w:before="120" w:after="120"/>
              <w:rPr>
                <w:rFonts w:ascii="Arial" w:hAnsi="Arial" w:cs="Arial"/>
              </w:rPr>
            </w:pPr>
            <w:r w:rsidRPr="007D0712">
              <w:rPr>
                <w:rFonts w:ascii="Arial" w:hAnsi="Arial" w:cs="Arial"/>
                <w:b/>
              </w:rPr>
              <w:t>Priority activities</w:t>
            </w:r>
          </w:p>
        </w:tc>
      </w:tr>
      <w:tr w:rsidR="0059191F" w14:paraId="0F4FD5D5" w14:textId="77777777" w:rsidTr="0059191F">
        <w:trPr>
          <w:cantSplit/>
          <w:trHeight w:val="283"/>
        </w:trPr>
        <w:tc>
          <w:tcPr>
            <w:tcW w:w="2689" w:type="dxa"/>
          </w:tcPr>
          <w:p w14:paraId="29A3EE71" w14:textId="72B64E55" w:rsidR="00750A67" w:rsidRDefault="00750A67" w:rsidP="00BC6DF9">
            <w:pPr>
              <w:spacing w:before="120" w:after="120"/>
              <w:rPr>
                <w:rFonts w:ascii="Arial" w:hAnsi="Arial" w:cs="Arial"/>
                <w:b/>
                <w:color w:val="7030A0"/>
              </w:rPr>
            </w:pPr>
            <w:r w:rsidRPr="00C02850">
              <w:rPr>
                <w:rFonts w:ascii="Arial" w:hAnsi="Arial" w:cs="Arial"/>
                <w:b/>
                <w:color w:val="7030A0"/>
              </w:rPr>
              <w:t>ASIA-PACIFIC WOMEN’S ALLIANCE FOR PEACE AND SECURITY</w:t>
            </w:r>
            <w:r>
              <w:rPr>
                <w:rFonts w:ascii="Arial" w:hAnsi="Arial" w:cs="Arial"/>
                <w:b/>
                <w:color w:val="7030A0"/>
              </w:rPr>
              <w:t xml:space="preserve"> (APWAPS)</w:t>
            </w:r>
          </w:p>
        </w:tc>
        <w:tc>
          <w:tcPr>
            <w:tcW w:w="2551" w:type="dxa"/>
          </w:tcPr>
          <w:p w14:paraId="10FF317B" w14:textId="632D7F20" w:rsidR="00750A67" w:rsidRDefault="00750A67" w:rsidP="00B71C75">
            <w:pPr>
              <w:pStyle w:val="ListParagraph"/>
              <w:numPr>
                <w:ilvl w:val="0"/>
                <w:numId w:val="11"/>
              </w:numPr>
              <w:tabs>
                <w:tab w:val="left" w:pos="300"/>
              </w:tabs>
              <w:spacing w:before="120" w:after="120" w:line="240" w:lineRule="auto"/>
              <w:ind w:left="198" w:hanging="198"/>
              <w:contextualSpacing w:val="0"/>
              <w:rPr>
                <w:rFonts w:ascii="Arial" w:hAnsi="Arial" w:cs="Arial"/>
              </w:rPr>
            </w:pPr>
            <w:r>
              <w:rPr>
                <w:rFonts w:ascii="Arial" w:hAnsi="Arial" w:cs="Arial"/>
              </w:rPr>
              <w:t>L</w:t>
            </w:r>
            <w:r w:rsidRPr="00C02850">
              <w:rPr>
                <w:rFonts w:ascii="Arial" w:hAnsi="Arial" w:cs="Arial"/>
              </w:rPr>
              <w:t>oosely configured alliance</w:t>
            </w:r>
          </w:p>
        </w:tc>
        <w:tc>
          <w:tcPr>
            <w:tcW w:w="3402" w:type="dxa"/>
          </w:tcPr>
          <w:p w14:paraId="2919F9A7" w14:textId="5B9E99AE" w:rsidR="00750A67" w:rsidRPr="00F876C4" w:rsidRDefault="00750A67" w:rsidP="00B71C75">
            <w:pPr>
              <w:pStyle w:val="ListParagraph"/>
              <w:numPr>
                <w:ilvl w:val="0"/>
                <w:numId w:val="11"/>
              </w:numPr>
              <w:tabs>
                <w:tab w:val="left" w:pos="300"/>
              </w:tabs>
              <w:spacing w:before="120" w:after="120" w:line="240" w:lineRule="auto"/>
              <w:ind w:left="198" w:hanging="198"/>
              <w:contextualSpacing w:val="0"/>
              <w:rPr>
                <w:rFonts w:ascii="Arial" w:hAnsi="Arial" w:cs="Arial"/>
              </w:rPr>
            </w:pPr>
            <w:r>
              <w:rPr>
                <w:rFonts w:ascii="Arial" w:hAnsi="Arial" w:cs="Arial"/>
              </w:rPr>
              <w:t>Unclear</w:t>
            </w:r>
          </w:p>
        </w:tc>
        <w:tc>
          <w:tcPr>
            <w:tcW w:w="1774" w:type="dxa"/>
          </w:tcPr>
          <w:p w14:paraId="648B3775" w14:textId="06EB571B" w:rsidR="00750A67" w:rsidRPr="007507F7" w:rsidRDefault="00750A67" w:rsidP="00B71C75">
            <w:pPr>
              <w:pStyle w:val="ListParagraph"/>
              <w:numPr>
                <w:ilvl w:val="0"/>
                <w:numId w:val="11"/>
              </w:numPr>
              <w:spacing w:before="120" w:after="120"/>
              <w:ind w:left="198" w:hanging="198"/>
              <w:contextualSpacing w:val="0"/>
              <w:rPr>
                <w:rFonts w:ascii="Arial" w:hAnsi="Arial" w:cs="Arial"/>
              </w:rPr>
            </w:pPr>
            <w:r w:rsidRPr="007507F7">
              <w:rPr>
                <w:rFonts w:ascii="Arial" w:hAnsi="Arial" w:cs="Arial"/>
              </w:rPr>
              <w:t>Unclear</w:t>
            </w:r>
          </w:p>
        </w:tc>
        <w:tc>
          <w:tcPr>
            <w:tcW w:w="2195" w:type="dxa"/>
          </w:tcPr>
          <w:p w14:paraId="4BDB81C2" w14:textId="0A739D54" w:rsidR="00750A67" w:rsidRPr="00F876C4" w:rsidRDefault="00750A67" w:rsidP="00B71C75">
            <w:pPr>
              <w:pStyle w:val="ListParagraph"/>
              <w:numPr>
                <w:ilvl w:val="0"/>
                <w:numId w:val="11"/>
              </w:numPr>
              <w:tabs>
                <w:tab w:val="left" w:pos="300"/>
              </w:tabs>
              <w:spacing w:before="120" w:after="120" w:line="240" w:lineRule="auto"/>
              <w:ind w:left="198" w:hanging="198"/>
              <w:contextualSpacing w:val="0"/>
              <w:rPr>
                <w:rFonts w:ascii="Arial" w:hAnsi="Arial" w:cs="Arial"/>
              </w:rPr>
            </w:pPr>
            <w:r>
              <w:rPr>
                <w:rFonts w:ascii="Arial" w:hAnsi="Arial" w:cs="Arial"/>
              </w:rPr>
              <w:t>Project based funding to members from international donors</w:t>
            </w:r>
          </w:p>
        </w:tc>
        <w:tc>
          <w:tcPr>
            <w:tcW w:w="3487" w:type="dxa"/>
          </w:tcPr>
          <w:p w14:paraId="40C26101" w14:textId="4DB4C91A" w:rsidR="00750A67" w:rsidRPr="00C02850" w:rsidRDefault="00750A67" w:rsidP="00B71C75">
            <w:pPr>
              <w:pStyle w:val="ListParagraph"/>
              <w:numPr>
                <w:ilvl w:val="0"/>
                <w:numId w:val="11"/>
              </w:numPr>
              <w:tabs>
                <w:tab w:val="left" w:pos="300"/>
              </w:tabs>
              <w:spacing w:before="120" w:after="120"/>
              <w:ind w:left="198" w:hanging="198"/>
              <w:contextualSpacing w:val="0"/>
              <w:rPr>
                <w:rFonts w:ascii="Arial" w:hAnsi="Arial" w:cs="Arial"/>
              </w:rPr>
            </w:pPr>
            <w:r w:rsidRPr="00C02850">
              <w:rPr>
                <w:rFonts w:ascii="Arial" w:hAnsi="Arial" w:cs="Arial"/>
              </w:rPr>
              <w:t xml:space="preserve">Facilitate collaboration and conversations </w:t>
            </w:r>
            <w:r>
              <w:rPr>
                <w:rFonts w:ascii="Arial" w:hAnsi="Arial" w:cs="Arial"/>
              </w:rPr>
              <w:t xml:space="preserve">among members working on WPS </w:t>
            </w:r>
          </w:p>
          <w:p w14:paraId="185BCACB" w14:textId="620A5531" w:rsidR="00750A67" w:rsidRPr="00C02850" w:rsidRDefault="00750A67" w:rsidP="00B71C75">
            <w:pPr>
              <w:pStyle w:val="ListParagraph"/>
              <w:numPr>
                <w:ilvl w:val="0"/>
                <w:numId w:val="11"/>
              </w:numPr>
              <w:tabs>
                <w:tab w:val="left" w:pos="300"/>
              </w:tabs>
              <w:spacing w:before="120" w:after="120"/>
              <w:ind w:left="198" w:hanging="198"/>
              <w:contextualSpacing w:val="0"/>
              <w:rPr>
                <w:rFonts w:ascii="Arial" w:hAnsi="Arial" w:cs="Arial"/>
              </w:rPr>
            </w:pPr>
            <w:r w:rsidRPr="00C02850">
              <w:rPr>
                <w:rFonts w:ascii="Arial" w:hAnsi="Arial" w:cs="Arial"/>
              </w:rPr>
              <w:t>Advocacy, capacity sharing, knowledge building and networking.</w:t>
            </w:r>
          </w:p>
          <w:p w14:paraId="3F0DCBCA" w14:textId="625023D5" w:rsidR="00750A67" w:rsidRPr="00D041A7" w:rsidRDefault="00750A67" w:rsidP="00B71C75">
            <w:pPr>
              <w:pStyle w:val="ListParagraph"/>
              <w:numPr>
                <w:ilvl w:val="0"/>
                <w:numId w:val="11"/>
              </w:numPr>
              <w:tabs>
                <w:tab w:val="left" w:pos="300"/>
              </w:tabs>
              <w:spacing w:before="120" w:after="120" w:line="240" w:lineRule="auto"/>
              <w:ind w:left="198" w:hanging="198"/>
              <w:contextualSpacing w:val="0"/>
              <w:rPr>
                <w:rFonts w:ascii="Arial" w:hAnsi="Arial" w:cs="Arial"/>
              </w:rPr>
            </w:pPr>
            <w:r>
              <w:rPr>
                <w:rFonts w:ascii="Arial" w:hAnsi="Arial" w:cs="Arial"/>
              </w:rPr>
              <w:t>L</w:t>
            </w:r>
            <w:r w:rsidRPr="00C02850">
              <w:rPr>
                <w:rFonts w:ascii="Arial" w:hAnsi="Arial" w:cs="Arial"/>
              </w:rPr>
              <w:t xml:space="preserve">ink up existing actions, connect organisations, deepen conversations and expand access to information on the women, peace and security agenda. </w:t>
            </w:r>
          </w:p>
        </w:tc>
      </w:tr>
      <w:tr w:rsidR="0059191F" w14:paraId="08264CA0" w14:textId="77777777" w:rsidTr="0059191F">
        <w:trPr>
          <w:cantSplit/>
          <w:trHeight w:val="283"/>
        </w:trPr>
        <w:tc>
          <w:tcPr>
            <w:tcW w:w="2689" w:type="dxa"/>
          </w:tcPr>
          <w:p w14:paraId="48056A81" w14:textId="2AD3DCBC" w:rsidR="00750A67" w:rsidRDefault="00750A67" w:rsidP="00BC6DF9">
            <w:pPr>
              <w:spacing w:before="120" w:after="120"/>
              <w:rPr>
                <w:rFonts w:ascii="Arial" w:hAnsi="Arial" w:cs="Arial"/>
                <w:b/>
                <w:color w:val="7030A0"/>
              </w:rPr>
            </w:pPr>
            <w:r>
              <w:rPr>
                <w:rFonts w:ascii="Arial" w:hAnsi="Arial" w:cs="Arial"/>
                <w:b/>
                <w:color w:val="7030A0"/>
              </w:rPr>
              <w:t xml:space="preserve">FemWise- Africa </w:t>
            </w:r>
            <w:r>
              <w:rPr>
                <w:rStyle w:val="EndnoteReference"/>
                <w:rFonts w:ascii="Arial" w:hAnsi="Arial" w:cs="Arial"/>
                <w:b/>
                <w:color w:val="7030A0"/>
              </w:rPr>
              <w:endnoteReference w:id="2"/>
            </w:r>
            <w:r>
              <w:rPr>
                <w:rStyle w:val="EndnoteReference"/>
                <w:rFonts w:ascii="Arial" w:hAnsi="Arial" w:cs="Arial"/>
                <w:b/>
                <w:color w:val="7030A0"/>
              </w:rPr>
              <w:endnoteReference w:id="3"/>
            </w:r>
            <w:r>
              <w:rPr>
                <w:rFonts w:ascii="Arial" w:hAnsi="Arial" w:cs="Arial"/>
                <w:b/>
                <w:color w:val="7030A0"/>
              </w:rPr>
              <w:t xml:space="preserve"> (</w:t>
            </w:r>
            <w:r w:rsidRPr="00170199">
              <w:rPr>
                <w:rFonts w:ascii="Arial" w:hAnsi="Arial" w:cs="Arial"/>
                <w:b/>
                <w:color w:val="7030A0"/>
              </w:rPr>
              <w:t>NETWORK OF AFRICAN WOMEN IN CONFLICT PREVENTION AND MEDIATION</w:t>
            </w:r>
            <w:r>
              <w:rPr>
                <w:rFonts w:ascii="Arial" w:hAnsi="Arial" w:cs="Arial"/>
                <w:b/>
                <w:color w:val="7030A0"/>
              </w:rPr>
              <w:t>)</w:t>
            </w:r>
          </w:p>
        </w:tc>
        <w:tc>
          <w:tcPr>
            <w:tcW w:w="2551" w:type="dxa"/>
          </w:tcPr>
          <w:p w14:paraId="560FC5D6" w14:textId="040465B8" w:rsidR="00750A67" w:rsidRDefault="00750A67" w:rsidP="00D07A13">
            <w:pPr>
              <w:pStyle w:val="ListParagraph"/>
              <w:numPr>
                <w:ilvl w:val="0"/>
                <w:numId w:val="11"/>
              </w:numPr>
              <w:tabs>
                <w:tab w:val="left" w:pos="300"/>
              </w:tabs>
              <w:spacing w:before="120" w:after="120" w:line="240" w:lineRule="auto"/>
              <w:ind w:left="198" w:hanging="198"/>
              <w:contextualSpacing w:val="0"/>
              <w:rPr>
                <w:rFonts w:ascii="Arial" w:hAnsi="Arial" w:cs="Arial"/>
              </w:rPr>
            </w:pPr>
            <w:r>
              <w:rPr>
                <w:rFonts w:ascii="Arial" w:hAnsi="Arial" w:cs="Arial"/>
              </w:rPr>
              <w:t xml:space="preserve">Established in 2017 by African Union (AU) </w:t>
            </w:r>
          </w:p>
          <w:p w14:paraId="0EB26A97" w14:textId="77BCD6BE" w:rsidR="00750A67" w:rsidRDefault="00750A67" w:rsidP="00D07A13">
            <w:pPr>
              <w:pStyle w:val="ListParagraph"/>
              <w:numPr>
                <w:ilvl w:val="0"/>
                <w:numId w:val="11"/>
              </w:numPr>
              <w:tabs>
                <w:tab w:val="left" w:pos="374"/>
              </w:tabs>
              <w:spacing w:before="120" w:after="120" w:line="240" w:lineRule="auto"/>
              <w:ind w:left="198" w:hanging="198"/>
              <w:contextualSpacing w:val="0"/>
              <w:rPr>
                <w:rFonts w:ascii="Arial" w:hAnsi="Arial" w:cs="Arial"/>
              </w:rPr>
            </w:pPr>
            <w:r w:rsidRPr="00973203">
              <w:rPr>
                <w:rFonts w:ascii="Arial" w:hAnsi="Arial" w:cs="Arial"/>
              </w:rPr>
              <w:t>Network is located within the African Peace and Security Architecture (APSA)</w:t>
            </w:r>
          </w:p>
          <w:p w14:paraId="12D3BE58" w14:textId="7E29DCBF" w:rsidR="00750A67" w:rsidRDefault="00750A67" w:rsidP="00D07A13">
            <w:pPr>
              <w:pStyle w:val="ListParagraph"/>
              <w:numPr>
                <w:ilvl w:val="0"/>
                <w:numId w:val="11"/>
              </w:numPr>
              <w:tabs>
                <w:tab w:val="left" w:pos="300"/>
              </w:tabs>
              <w:spacing w:before="120" w:after="120" w:line="240" w:lineRule="auto"/>
              <w:ind w:left="198" w:hanging="198"/>
              <w:contextualSpacing w:val="0"/>
              <w:rPr>
                <w:rFonts w:ascii="Arial" w:hAnsi="Arial" w:cs="Arial"/>
              </w:rPr>
            </w:pPr>
            <w:r w:rsidRPr="0059191F">
              <w:rPr>
                <w:rFonts w:ascii="Arial" w:hAnsi="Arial" w:cs="Arial"/>
              </w:rPr>
              <w:t>Membership open</w:t>
            </w:r>
            <w:r w:rsidR="0059191F" w:rsidRPr="0059191F">
              <w:rPr>
                <w:rFonts w:ascii="Arial" w:hAnsi="Arial" w:cs="Arial"/>
              </w:rPr>
              <w:t xml:space="preserve"> </w:t>
            </w:r>
            <w:r w:rsidRPr="0059191F">
              <w:rPr>
                <w:rFonts w:ascii="Arial" w:hAnsi="Arial" w:cs="Arial"/>
              </w:rPr>
              <w:t>to both institutions and individual women (but need to be accredited before membership is confirmed)</w:t>
            </w:r>
          </w:p>
        </w:tc>
        <w:tc>
          <w:tcPr>
            <w:tcW w:w="3402" w:type="dxa"/>
          </w:tcPr>
          <w:p w14:paraId="6A2C33C9" w14:textId="612DAE7B" w:rsidR="00750A67" w:rsidRDefault="00750A67" w:rsidP="00D07A13">
            <w:pPr>
              <w:pStyle w:val="ListParagraph"/>
              <w:numPr>
                <w:ilvl w:val="0"/>
                <w:numId w:val="11"/>
              </w:numPr>
              <w:tabs>
                <w:tab w:val="left" w:pos="300"/>
              </w:tabs>
              <w:spacing w:before="120" w:after="120"/>
              <w:ind w:left="198" w:hanging="198"/>
              <w:contextualSpacing w:val="0"/>
              <w:rPr>
                <w:rFonts w:ascii="Arial" w:hAnsi="Arial" w:cs="Arial"/>
              </w:rPr>
            </w:pPr>
            <w:r w:rsidRPr="00973203">
              <w:rPr>
                <w:rFonts w:ascii="Arial" w:hAnsi="Arial" w:cs="Arial"/>
              </w:rPr>
              <w:t>FemWise-Africa Steering Committee</w:t>
            </w:r>
            <w:r>
              <w:rPr>
                <w:rFonts w:ascii="Arial" w:hAnsi="Arial" w:cs="Arial"/>
              </w:rPr>
              <w:t xml:space="preserve"> (members with voting rights + members)  with non-voting rights)</w:t>
            </w:r>
          </w:p>
          <w:p w14:paraId="42D0F491" w14:textId="5CA1089D" w:rsidR="00750A67" w:rsidRDefault="00750A67" w:rsidP="00D07A13">
            <w:pPr>
              <w:pStyle w:val="ListParagraph"/>
              <w:numPr>
                <w:ilvl w:val="0"/>
                <w:numId w:val="11"/>
              </w:numPr>
              <w:tabs>
                <w:tab w:val="left" w:pos="300"/>
              </w:tabs>
              <w:spacing w:before="120" w:after="120"/>
              <w:ind w:left="198" w:hanging="198"/>
              <w:contextualSpacing w:val="0"/>
              <w:rPr>
                <w:rFonts w:ascii="Arial" w:hAnsi="Arial" w:cs="Arial"/>
              </w:rPr>
            </w:pPr>
            <w:r w:rsidRPr="00F365F7">
              <w:rPr>
                <w:rFonts w:ascii="Arial" w:hAnsi="Arial" w:cs="Arial"/>
              </w:rPr>
              <w:t xml:space="preserve">FemWise-Africa Assembly, (all members of the Network; responsible for approving annual work plans </w:t>
            </w:r>
            <w:r>
              <w:rPr>
                <w:rFonts w:ascii="Arial" w:hAnsi="Arial" w:cs="Arial"/>
              </w:rPr>
              <w:t xml:space="preserve">meets </w:t>
            </w:r>
            <w:r w:rsidRPr="00973203">
              <w:rPr>
                <w:rFonts w:ascii="Arial" w:hAnsi="Arial" w:cs="Arial"/>
              </w:rPr>
              <w:t>at least once a year</w:t>
            </w:r>
            <w:r>
              <w:rPr>
                <w:rFonts w:ascii="Arial" w:hAnsi="Arial" w:cs="Arial"/>
              </w:rPr>
              <w:t xml:space="preserve">) </w:t>
            </w:r>
          </w:p>
          <w:p w14:paraId="6039E386" w14:textId="1CF8B585" w:rsidR="00750A67" w:rsidRPr="001126DA" w:rsidRDefault="00750A67" w:rsidP="00D07A13">
            <w:pPr>
              <w:pStyle w:val="ListParagraph"/>
              <w:numPr>
                <w:ilvl w:val="0"/>
                <w:numId w:val="11"/>
              </w:numPr>
              <w:tabs>
                <w:tab w:val="left" w:pos="300"/>
              </w:tabs>
              <w:spacing w:before="120" w:after="120" w:line="240" w:lineRule="auto"/>
              <w:ind w:left="198" w:hanging="198"/>
              <w:contextualSpacing w:val="0"/>
              <w:rPr>
                <w:rFonts w:ascii="Arial" w:hAnsi="Arial" w:cs="Arial"/>
              </w:rPr>
            </w:pPr>
            <w:r w:rsidRPr="00F365F7">
              <w:rPr>
                <w:rFonts w:ascii="Arial" w:hAnsi="Arial" w:cs="Arial"/>
              </w:rPr>
              <w:t xml:space="preserve">FemWise-Africa Secretariat - based at the </w:t>
            </w:r>
            <w:r w:rsidR="00846DA3">
              <w:rPr>
                <w:rFonts w:ascii="Arial" w:hAnsi="Arial" w:cs="Arial"/>
              </w:rPr>
              <w:t>AU</w:t>
            </w:r>
            <w:r w:rsidRPr="00F365F7">
              <w:rPr>
                <w:rFonts w:ascii="Arial" w:hAnsi="Arial" w:cs="Arial"/>
              </w:rPr>
              <w:t xml:space="preserve"> Commission </w:t>
            </w:r>
            <w:r w:rsidR="00846DA3">
              <w:rPr>
                <w:rFonts w:ascii="Arial" w:hAnsi="Arial" w:cs="Arial"/>
              </w:rPr>
              <w:t>HQ</w:t>
            </w:r>
            <w:r w:rsidRPr="00F365F7">
              <w:rPr>
                <w:rFonts w:ascii="Arial" w:hAnsi="Arial" w:cs="Arial"/>
              </w:rPr>
              <w:t>; coordinates, harmoni</w:t>
            </w:r>
            <w:r>
              <w:rPr>
                <w:rFonts w:ascii="Arial" w:hAnsi="Arial" w:cs="Arial"/>
              </w:rPr>
              <w:t>s</w:t>
            </w:r>
            <w:r w:rsidRPr="00F365F7">
              <w:rPr>
                <w:rFonts w:ascii="Arial" w:hAnsi="Arial" w:cs="Arial"/>
              </w:rPr>
              <w:t>es and monitors the activities of the Network</w:t>
            </w:r>
          </w:p>
        </w:tc>
        <w:tc>
          <w:tcPr>
            <w:tcW w:w="1774" w:type="dxa"/>
          </w:tcPr>
          <w:p w14:paraId="27DA764E" w14:textId="4DAF43B4" w:rsidR="00750A67" w:rsidRDefault="00750A67" w:rsidP="00D07A13">
            <w:pPr>
              <w:pStyle w:val="ListParagraph"/>
              <w:numPr>
                <w:ilvl w:val="0"/>
                <w:numId w:val="11"/>
              </w:numPr>
              <w:tabs>
                <w:tab w:val="left" w:pos="300"/>
              </w:tabs>
              <w:spacing w:before="120" w:after="120" w:line="240" w:lineRule="auto"/>
              <w:ind w:left="198" w:hanging="198"/>
              <w:contextualSpacing w:val="0"/>
              <w:rPr>
                <w:rFonts w:ascii="Arial" w:hAnsi="Arial" w:cs="Arial"/>
              </w:rPr>
            </w:pPr>
            <w:r>
              <w:rPr>
                <w:rFonts w:ascii="Arial" w:hAnsi="Arial" w:cs="Arial"/>
              </w:rPr>
              <w:t xml:space="preserve">AU </w:t>
            </w:r>
          </w:p>
        </w:tc>
        <w:tc>
          <w:tcPr>
            <w:tcW w:w="2195" w:type="dxa"/>
          </w:tcPr>
          <w:p w14:paraId="02F95406" w14:textId="71E9710E" w:rsidR="00750A67" w:rsidRPr="00F876C4" w:rsidRDefault="00750A67" w:rsidP="00D07A13">
            <w:pPr>
              <w:pStyle w:val="ListParagraph"/>
              <w:numPr>
                <w:ilvl w:val="0"/>
                <w:numId w:val="11"/>
              </w:numPr>
              <w:tabs>
                <w:tab w:val="left" w:pos="300"/>
              </w:tabs>
              <w:spacing w:before="120" w:after="120" w:line="240" w:lineRule="auto"/>
              <w:ind w:left="198" w:hanging="198"/>
              <w:contextualSpacing w:val="0"/>
              <w:rPr>
                <w:rFonts w:ascii="Arial" w:hAnsi="Arial" w:cs="Arial"/>
              </w:rPr>
            </w:pPr>
            <w:r>
              <w:rPr>
                <w:rFonts w:ascii="Arial" w:hAnsi="Arial" w:cs="Arial"/>
              </w:rPr>
              <w:t>AU</w:t>
            </w:r>
          </w:p>
        </w:tc>
        <w:tc>
          <w:tcPr>
            <w:tcW w:w="3487" w:type="dxa"/>
          </w:tcPr>
          <w:p w14:paraId="4BC7BBDB" w14:textId="5F3F9F89" w:rsidR="00750A67" w:rsidRDefault="00750A67" w:rsidP="00D07A13">
            <w:pPr>
              <w:pStyle w:val="ListParagraph"/>
              <w:numPr>
                <w:ilvl w:val="0"/>
                <w:numId w:val="11"/>
              </w:numPr>
              <w:tabs>
                <w:tab w:val="left" w:pos="300"/>
              </w:tabs>
              <w:spacing w:before="120" w:after="120" w:line="240" w:lineRule="auto"/>
              <w:ind w:left="198" w:hanging="198"/>
              <w:contextualSpacing w:val="0"/>
              <w:rPr>
                <w:rFonts w:ascii="Arial" w:hAnsi="Arial" w:cs="Arial"/>
              </w:rPr>
            </w:pPr>
            <w:r>
              <w:rPr>
                <w:rFonts w:ascii="Arial" w:hAnsi="Arial" w:cs="Arial"/>
              </w:rPr>
              <w:t xml:space="preserve">Deployed in supporting peace efforts in crises states. </w:t>
            </w:r>
          </w:p>
          <w:p w14:paraId="40D4805C" w14:textId="71407A15" w:rsidR="00750A67" w:rsidRDefault="00750A67" w:rsidP="00D07A13">
            <w:pPr>
              <w:pStyle w:val="ListParagraph"/>
              <w:numPr>
                <w:ilvl w:val="0"/>
                <w:numId w:val="11"/>
              </w:numPr>
              <w:tabs>
                <w:tab w:val="left" w:pos="300"/>
              </w:tabs>
              <w:spacing w:before="120" w:after="120" w:line="240" w:lineRule="auto"/>
              <w:ind w:left="198" w:hanging="198"/>
              <w:contextualSpacing w:val="0"/>
              <w:rPr>
                <w:rFonts w:ascii="Arial" w:hAnsi="Arial" w:cs="Arial"/>
              </w:rPr>
            </w:pPr>
            <w:r>
              <w:rPr>
                <w:rFonts w:ascii="Arial" w:hAnsi="Arial" w:cs="Arial"/>
              </w:rPr>
              <w:t xml:space="preserve">Preventive diplomacy and mediation. </w:t>
            </w:r>
          </w:p>
          <w:p w14:paraId="519869F8" w14:textId="32B82E57" w:rsidR="00750A67" w:rsidRPr="0071737F" w:rsidRDefault="00750A67" w:rsidP="00D07A13">
            <w:pPr>
              <w:pStyle w:val="ListParagraph"/>
              <w:numPr>
                <w:ilvl w:val="0"/>
                <w:numId w:val="11"/>
              </w:numPr>
              <w:spacing w:before="120" w:after="120" w:line="240" w:lineRule="auto"/>
              <w:ind w:left="198" w:hanging="198"/>
              <w:contextualSpacing w:val="0"/>
              <w:rPr>
                <w:rFonts w:ascii="Arial" w:hAnsi="Arial" w:cs="Arial"/>
              </w:rPr>
            </w:pPr>
            <w:r>
              <w:rPr>
                <w:rFonts w:ascii="Arial" w:hAnsi="Arial" w:cs="Arial"/>
              </w:rPr>
              <w:t>B</w:t>
            </w:r>
            <w:r w:rsidRPr="00AE1F74">
              <w:rPr>
                <w:rFonts w:ascii="Arial" w:hAnsi="Arial" w:cs="Arial"/>
              </w:rPr>
              <w:t>ridging the gap between Track 1, Track 2 and Track 3 mediation</w:t>
            </w:r>
            <w:r>
              <w:rPr>
                <w:rFonts w:ascii="Arial" w:hAnsi="Arial" w:cs="Arial"/>
              </w:rPr>
              <w:t>.</w:t>
            </w:r>
          </w:p>
          <w:p w14:paraId="53C5A658" w14:textId="77777777" w:rsidR="00750A67" w:rsidRDefault="00750A67" w:rsidP="00D07A13">
            <w:pPr>
              <w:pStyle w:val="ListParagraph"/>
              <w:numPr>
                <w:ilvl w:val="0"/>
                <w:numId w:val="11"/>
              </w:numPr>
              <w:tabs>
                <w:tab w:val="left" w:pos="322"/>
              </w:tabs>
              <w:spacing w:before="120" w:after="120" w:line="240" w:lineRule="auto"/>
              <w:ind w:left="198" w:hanging="198"/>
              <w:contextualSpacing w:val="0"/>
              <w:rPr>
                <w:rFonts w:ascii="Arial" w:hAnsi="Arial" w:cs="Arial"/>
              </w:rPr>
            </w:pPr>
            <w:r>
              <w:rPr>
                <w:rFonts w:ascii="Arial" w:hAnsi="Arial" w:cs="Arial"/>
              </w:rPr>
              <w:t>Women’s inclusion in peacemaking, believes in women’s leadership at community and grassroots levels.</w:t>
            </w:r>
          </w:p>
          <w:p w14:paraId="32191ACF" w14:textId="0E8BE13C" w:rsidR="00750A67" w:rsidRPr="00D041A7" w:rsidRDefault="00750A67" w:rsidP="00D07A13">
            <w:pPr>
              <w:pStyle w:val="ListParagraph"/>
              <w:numPr>
                <w:ilvl w:val="0"/>
                <w:numId w:val="11"/>
              </w:numPr>
              <w:tabs>
                <w:tab w:val="left" w:pos="464"/>
              </w:tabs>
              <w:spacing w:before="120" w:after="120" w:line="240" w:lineRule="auto"/>
              <w:ind w:left="198" w:hanging="198"/>
              <w:contextualSpacing w:val="0"/>
              <w:rPr>
                <w:rFonts w:ascii="Arial" w:hAnsi="Arial" w:cs="Arial"/>
              </w:rPr>
            </w:pPr>
            <w:r>
              <w:rPr>
                <w:rFonts w:ascii="Arial" w:hAnsi="Arial" w:cs="Arial"/>
              </w:rPr>
              <w:t>Policy formulation and advocacy.</w:t>
            </w:r>
          </w:p>
        </w:tc>
      </w:tr>
      <w:tr w:rsidR="00750A67" w14:paraId="2BF45A89" w14:textId="77777777" w:rsidTr="0059191F">
        <w:trPr>
          <w:cantSplit/>
          <w:trHeight w:val="283"/>
        </w:trPr>
        <w:tc>
          <w:tcPr>
            <w:tcW w:w="2689" w:type="dxa"/>
          </w:tcPr>
          <w:p w14:paraId="1805C04D" w14:textId="77777777" w:rsidR="00750A67" w:rsidRDefault="00750A67" w:rsidP="00BC6DF9">
            <w:pPr>
              <w:spacing w:before="120" w:after="120"/>
              <w:rPr>
                <w:rFonts w:ascii="Arial" w:hAnsi="Arial" w:cs="Arial"/>
                <w:b/>
                <w:color w:val="7030A0"/>
              </w:rPr>
            </w:pPr>
          </w:p>
        </w:tc>
        <w:tc>
          <w:tcPr>
            <w:tcW w:w="2551" w:type="dxa"/>
          </w:tcPr>
          <w:p w14:paraId="2FAF0B03" w14:textId="3A013504" w:rsidR="00750A67" w:rsidRPr="00750A67" w:rsidRDefault="00750A67" w:rsidP="00BC6DF9">
            <w:pPr>
              <w:tabs>
                <w:tab w:val="left" w:pos="300"/>
              </w:tabs>
              <w:spacing w:before="120" w:after="120"/>
              <w:rPr>
                <w:rFonts w:ascii="Arial" w:hAnsi="Arial" w:cs="Arial"/>
              </w:rPr>
            </w:pPr>
            <w:r w:rsidRPr="007D0712">
              <w:rPr>
                <w:rFonts w:ascii="Arial" w:hAnsi="Arial" w:cs="Arial"/>
                <w:b/>
              </w:rPr>
              <w:t>Format</w:t>
            </w:r>
          </w:p>
        </w:tc>
        <w:tc>
          <w:tcPr>
            <w:tcW w:w="3402" w:type="dxa"/>
          </w:tcPr>
          <w:p w14:paraId="69463F0A" w14:textId="5B5BB3C4" w:rsidR="00750A67" w:rsidRPr="00750A67" w:rsidRDefault="00750A67" w:rsidP="00BC6DF9">
            <w:pPr>
              <w:tabs>
                <w:tab w:val="left" w:pos="300"/>
              </w:tabs>
              <w:spacing w:before="120" w:after="120"/>
              <w:rPr>
                <w:rFonts w:ascii="Arial" w:hAnsi="Arial" w:cs="Arial"/>
              </w:rPr>
            </w:pPr>
            <w:r w:rsidRPr="007D0712">
              <w:rPr>
                <w:rFonts w:ascii="Arial" w:hAnsi="Arial" w:cs="Arial"/>
                <w:b/>
              </w:rPr>
              <w:t>Governance</w:t>
            </w:r>
          </w:p>
        </w:tc>
        <w:tc>
          <w:tcPr>
            <w:tcW w:w="1774" w:type="dxa"/>
          </w:tcPr>
          <w:p w14:paraId="46ED5160" w14:textId="680C53D2" w:rsidR="00750A67" w:rsidRDefault="00750A67" w:rsidP="00BC6DF9">
            <w:pPr>
              <w:rPr>
                <w:rFonts w:ascii="Arial" w:hAnsi="Arial" w:cs="Arial"/>
              </w:rPr>
            </w:pPr>
            <w:r w:rsidRPr="007D0712">
              <w:rPr>
                <w:rFonts w:ascii="Arial" w:hAnsi="Arial" w:cs="Arial"/>
                <w:b/>
              </w:rPr>
              <w:t>Resourced staff</w:t>
            </w:r>
          </w:p>
        </w:tc>
        <w:tc>
          <w:tcPr>
            <w:tcW w:w="2195" w:type="dxa"/>
          </w:tcPr>
          <w:p w14:paraId="1957BB8D" w14:textId="3BF89587" w:rsidR="00750A67" w:rsidRPr="00750A67" w:rsidRDefault="00750A67" w:rsidP="00BC6DF9">
            <w:pPr>
              <w:tabs>
                <w:tab w:val="left" w:pos="300"/>
              </w:tabs>
              <w:spacing w:before="120" w:after="120"/>
              <w:rPr>
                <w:rFonts w:ascii="Arial" w:hAnsi="Arial" w:cs="Arial"/>
              </w:rPr>
            </w:pPr>
            <w:r w:rsidRPr="007D0712">
              <w:rPr>
                <w:rFonts w:ascii="Arial" w:hAnsi="Arial" w:cs="Arial"/>
                <w:b/>
              </w:rPr>
              <w:t>Resourced activities</w:t>
            </w:r>
          </w:p>
        </w:tc>
        <w:tc>
          <w:tcPr>
            <w:tcW w:w="3487" w:type="dxa"/>
          </w:tcPr>
          <w:p w14:paraId="55C2C45F" w14:textId="4A8D27A5" w:rsidR="00750A67" w:rsidRPr="00750A67" w:rsidRDefault="00750A67" w:rsidP="00BC6DF9">
            <w:pPr>
              <w:tabs>
                <w:tab w:val="left" w:pos="300"/>
              </w:tabs>
              <w:spacing w:before="120" w:after="120"/>
              <w:rPr>
                <w:rFonts w:ascii="Arial" w:hAnsi="Arial" w:cs="Arial"/>
              </w:rPr>
            </w:pPr>
            <w:r w:rsidRPr="007D0712">
              <w:rPr>
                <w:rFonts w:ascii="Arial" w:hAnsi="Arial" w:cs="Arial"/>
                <w:b/>
              </w:rPr>
              <w:t>Priority activities</w:t>
            </w:r>
          </w:p>
        </w:tc>
      </w:tr>
      <w:tr w:rsidR="0059191F" w14:paraId="07D9417A" w14:textId="77777777" w:rsidTr="0059191F">
        <w:trPr>
          <w:cantSplit/>
          <w:trHeight w:val="283"/>
        </w:trPr>
        <w:tc>
          <w:tcPr>
            <w:tcW w:w="2689" w:type="dxa"/>
          </w:tcPr>
          <w:p w14:paraId="54080BA2" w14:textId="6F55132F" w:rsidR="00750A67" w:rsidRPr="00170199" w:rsidRDefault="00750A67" w:rsidP="00BC6DF9">
            <w:pPr>
              <w:spacing w:before="120" w:after="120"/>
              <w:rPr>
                <w:rFonts w:ascii="Arial" w:hAnsi="Arial" w:cs="Arial"/>
                <w:b/>
                <w:color w:val="7030A0"/>
              </w:rPr>
            </w:pPr>
            <w:r>
              <w:rPr>
                <w:rFonts w:ascii="Arial" w:hAnsi="Arial" w:cs="Arial"/>
                <w:b/>
                <w:color w:val="7030A0"/>
              </w:rPr>
              <w:t>WOMEN PEACE AND SECURITY NETWORK AFRICA</w:t>
            </w:r>
          </w:p>
        </w:tc>
        <w:tc>
          <w:tcPr>
            <w:tcW w:w="2551" w:type="dxa"/>
          </w:tcPr>
          <w:p w14:paraId="53B33006" w14:textId="1E66C3C7" w:rsidR="00750A67" w:rsidRPr="008978C5" w:rsidRDefault="00750A67" w:rsidP="00B71C75">
            <w:pPr>
              <w:pStyle w:val="ListParagraph"/>
              <w:numPr>
                <w:ilvl w:val="0"/>
                <w:numId w:val="12"/>
              </w:numPr>
              <w:tabs>
                <w:tab w:val="left" w:pos="300"/>
              </w:tabs>
              <w:spacing w:before="120" w:after="120" w:line="240" w:lineRule="auto"/>
              <w:ind w:left="198" w:hanging="198"/>
              <w:contextualSpacing w:val="0"/>
              <w:rPr>
                <w:rFonts w:ascii="Arial" w:hAnsi="Arial" w:cs="Arial"/>
              </w:rPr>
            </w:pPr>
            <w:r>
              <w:rPr>
                <w:rFonts w:ascii="Arial" w:hAnsi="Arial" w:cs="Arial"/>
              </w:rPr>
              <w:t xml:space="preserve">Partnership in the organisation is on two level. </w:t>
            </w:r>
            <w:r w:rsidRPr="008978C5">
              <w:rPr>
                <w:rFonts w:ascii="Arial" w:hAnsi="Arial" w:cs="Arial"/>
                <w:b/>
              </w:rPr>
              <w:t>Associate partners</w:t>
            </w:r>
            <w:r w:rsidRPr="008978C5">
              <w:rPr>
                <w:rFonts w:ascii="Arial" w:hAnsi="Arial" w:cs="Arial"/>
              </w:rPr>
              <w:t xml:space="preserve"> </w:t>
            </w:r>
            <w:r>
              <w:rPr>
                <w:rFonts w:ascii="Arial" w:hAnsi="Arial" w:cs="Arial"/>
              </w:rPr>
              <w:t xml:space="preserve">with </w:t>
            </w:r>
            <w:r w:rsidRPr="008978C5">
              <w:rPr>
                <w:rFonts w:ascii="Arial" w:hAnsi="Arial" w:cs="Arial"/>
              </w:rPr>
              <w:t>organi</w:t>
            </w:r>
            <w:r>
              <w:rPr>
                <w:rFonts w:ascii="Arial" w:hAnsi="Arial" w:cs="Arial"/>
              </w:rPr>
              <w:t>s</w:t>
            </w:r>
            <w:r w:rsidRPr="008978C5">
              <w:rPr>
                <w:rFonts w:ascii="Arial" w:hAnsi="Arial" w:cs="Arial"/>
              </w:rPr>
              <w:t>ations based in the African Continent</w:t>
            </w:r>
            <w:r>
              <w:rPr>
                <w:rFonts w:ascii="Arial" w:hAnsi="Arial" w:cs="Arial"/>
              </w:rPr>
              <w:t xml:space="preserve">.  </w:t>
            </w:r>
            <w:r w:rsidRPr="008978C5">
              <w:rPr>
                <w:rFonts w:ascii="Arial" w:hAnsi="Arial" w:cs="Arial"/>
                <w:b/>
              </w:rPr>
              <w:t>Affiliates partners</w:t>
            </w:r>
            <w:r w:rsidRPr="008978C5">
              <w:rPr>
                <w:rFonts w:ascii="Arial" w:hAnsi="Arial" w:cs="Arial"/>
              </w:rPr>
              <w:t xml:space="preserve"> </w:t>
            </w:r>
            <w:r>
              <w:rPr>
                <w:rFonts w:ascii="Arial" w:hAnsi="Arial" w:cs="Arial"/>
              </w:rPr>
              <w:t>with org. outside</w:t>
            </w:r>
            <w:r w:rsidRPr="008978C5">
              <w:rPr>
                <w:rFonts w:ascii="Arial" w:hAnsi="Arial" w:cs="Arial"/>
              </w:rPr>
              <w:t xml:space="preserve"> Africa and African women's groups in the Diaspora</w:t>
            </w:r>
            <w:r>
              <w:rPr>
                <w:rFonts w:ascii="Arial" w:hAnsi="Arial" w:cs="Arial"/>
              </w:rPr>
              <w:t xml:space="preserve">. </w:t>
            </w:r>
          </w:p>
        </w:tc>
        <w:tc>
          <w:tcPr>
            <w:tcW w:w="3402" w:type="dxa"/>
          </w:tcPr>
          <w:p w14:paraId="4FB6CBC8" w14:textId="2B75917C" w:rsidR="00750A67" w:rsidRPr="008978C5" w:rsidRDefault="00750A67" w:rsidP="00B71C75">
            <w:pPr>
              <w:pStyle w:val="ListParagraph"/>
              <w:numPr>
                <w:ilvl w:val="0"/>
                <w:numId w:val="12"/>
              </w:numPr>
              <w:tabs>
                <w:tab w:val="left" w:pos="300"/>
              </w:tabs>
              <w:spacing w:before="120" w:after="120" w:line="240" w:lineRule="auto"/>
              <w:ind w:left="198" w:hanging="198"/>
              <w:contextualSpacing w:val="0"/>
              <w:rPr>
                <w:rFonts w:ascii="Arial" w:hAnsi="Arial" w:cs="Arial"/>
              </w:rPr>
            </w:pPr>
            <w:r w:rsidRPr="008978C5">
              <w:rPr>
                <w:rFonts w:ascii="Arial" w:hAnsi="Arial" w:cs="Arial"/>
              </w:rPr>
              <w:t>5</w:t>
            </w:r>
            <w:r>
              <w:rPr>
                <w:rFonts w:ascii="Arial" w:hAnsi="Arial" w:cs="Arial"/>
              </w:rPr>
              <w:t>-</w:t>
            </w:r>
            <w:r w:rsidRPr="008978C5">
              <w:rPr>
                <w:rFonts w:ascii="Arial" w:hAnsi="Arial" w:cs="Arial"/>
              </w:rPr>
              <w:t>member Board of Directors that is responsible for formulating and recommending general policies and guidelines for the Network.</w:t>
            </w:r>
          </w:p>
          <w:p w14:paraId="1C463EC8" w14:textId="0D416FD4" w:rsidR="00750A67" w:rsidRDefault="00750A67" w:rsidP="00B71C75">
            <w:pPr>
              <w:pStyle w:val="ListParagraph"/>
              <w:numPr>
                <w:ilvl w:val="0"/>
                <w:numId w:val="12"/>
              </w:numPr>
              <w:tabs>
                <w:tab w:val="left" w:pos="300"/>
              </w:tabs>
              <w:spacing w:before="120" w:after="120" w:line="240" w:lineRule="auto"/>
              <w:ind w:left="198" w:hanging="198"/>
              <w:contextualSpacing w:val="0"/>
              <w:rPr>
                <w:rFonts w:ascii="Arial" w:hAnsi="Arial" w:cs="Arial"/>
              </w:rPr>
            </w:pPr>
            <w:r>
              <w:rPr>
                <w:rFonts w:ascii="Arial" w:hAnsi="Arial" w:cs="Arial"/>
              </w:rPr>
              <w:t xml:space="preserve">The partners in Africa come from Ghana, Nigeria, Liberia, </w:t>
            </w:r>
            <w:r w:rsidR="0059191F">
              <w:rPr>
                <w:rFonts w:ascii="Arial" w:hAnsi="Arial" w:cs="Arial"/>
              </w:rPr>
              <w:t>and Cote D’ Ivoire</w:t>
            </w:r>
            <w:r>
              <w:rPr>
                <w:rFonts w:ascii="Arial" w:hAnsi="Arial" w:cs="Arial"/>
              </w:rPr>
              <w:t xml:space="preserve">, Sierra Leone. </w:t>
            </w:r>
          </w:p>
        </w:tc>
        <w:tc>
          <w:tcPr>
            <w:tcW w:w="1774" w:type="dxa"/>
          </w:tcPr>
          <w:p w14:paraId="4DE34803" w14:textId="0859C2F8" w:rsidR="00750A67" w:rsidRPr="00E623A8" w:rsidRDefault="00750A67" w:rsidP="00B71C75">
            <w:pPr>
              <w:pStyle w:val="ListParagraph"/>
              <w:numPr>
                <w:ilvl w:val="0"/>
                <w:numId w:val="12"/>
              </w:numPr>
              <w:spacing w:before="120" w:after="120"/>
              <w:ind w:left="198" w:hanging="198"/>
              <w:contextualSpacing w:val="0"/>
              <w:rPr>
                <w:rFonts w:ascii="Arial" w:hAnsi="Arial" w:cs="Arial"/>
              </w:rPr>
            </w:pPr>
            <w:r w:rsidRPr="00E623A8">
              <w:rPr>
                <w:rFonts w:ascii="Arial" w:hAnsi="Arial" w:cs="Arial"/>
              </w:rPr>
              <w:t>Unclear</w:t>
            </w:r>
          </w:p>
        </w:tc>
        <w:tc>
          <w:tcPr>
            <w:tcW w:w="2195" w:type="dxa"/>
          </w:tcPr>
          <w:p w14:paraId="234E6E43" w14:textId="6B093797" w:rsidR="00750A67" w:rsidRPr="0059191F" w:rsidRDefault="00750A67" w:rsidP="00B71C75">
            <w:pPr>
              <w:pStyle w:val="ListParagraph"/>
              <w:numPr>
                <w:ilvl w:val="0"/>
                <w:numId w:val="12"/>
              </w:numPr>
              <w:tabs>
                <w:tab w:val="left" w:pos="300"/>
              </w:tabs>
              <w:spacing w:before="120" w:after="120" w:line="240" w:lineRule="auto"/>
              <w:ind w:left="198" w:hanging="198"/>
              <w:contextualSpacing w:val="0"/>
              <w:rPr>
                <w:rFonts w:ascii="Arial" w:hAnsi="Arial" w:cs="Arial"/>
              </w:rPr>
            </w:pPr>
            <w:r w:rsidRPr="002615F8">
              <w:rPr>
                <w:rFonts w:ascii="Arial" w:hAnsi="Arial" w:cs="Arial"/>
              </w:rPr>
              <w:t xml:space="preserve">Work is supported by a two category of donors: Institutional and Private (Individual) Donors. </w:t>
            </w:r>
          </w:p>
        </w:tc>
        <w:tc>
          <w:tcPr>
            <w:tcW w:w="3487" w:type="dxa"/>
          </w:tcPr>
          <w:p w14:paraId="10CEE5E6" w14:textId="77777777" w:rsidR="00750A67" w:rsidRDefault="00750A67" w:rsidP="00B71C75">
            <w:pPr>
              <w:pStyle w:val="ListParagraph"/>
              <w:numPr>
                <w:ilvl w:val="0"/>
                <w:numId w:val="12"/>
              </w:numPr>
              <w:tabs>
                <w:tab w:val="left" w:pos="322"/>
              </w:tabs>
              <w:spacing w:before="120" w:after="120" w:line="240" w:lineRule="auto"/>
              <w:ind w:left="198" w:hanging="198"/>
              <w:contextualSpacing w:val="0"/>
              <w:rPr>
                <w:rFonts w:ascii="Arial" w:hAnsi="Arial" w:cs="Arial"/>
              </w:rPr>
            </w:pPr>
            <w:r>
              <w:rPr>
                <w:rFonts w:ascii="Arial" w:hAnsi="Arial" w:cs="Arial"/>
              </w:rPr>
              <w:t xml:space="preserve">Women’s strategic participation and leadership in peace and security governance in Africa.  </w:t>
            </w:r>
          </w:p>
          <w:p w14:paraId="38F12AC6" w14:textId="77777777" w:rsidR="00750A67" w:rsidRDefault="00750A67" w:rsidP="00B71C75">
            <w:pPr>
              <w:pStyle w:val="ListParagraph"/>
              <w:numPr>
                <w:ilvl w:val="0"/>
                <w:numId w:val="12"/>
              </w:numPr>
              <w:tabs>
                <w:tab w:val="left" w:pos="322"/>
              </w:tabs>
              <w:spacing w:before="120" w:after="120" w:line="240" w:lineRule="auto"/>
              <w:ind w:left="198" w:hanging="198"/>
              <w:contextualSpacing w:val="0"/>
              <w:rPr>
                <w:rFonts w:ascii="Arial" w:hAnsi="Arial" w:cs="Arial"/>
              </w:rPr>
            </w:pPr>
            <w:r>
              <w:rPr>
                <w:rFonts w:ascii="Arial" w:hAnsi="Arial" w:cs="Arial"/>
              </w:rPr>
              <w:t>Enhancing leadership skills of adolescent girls.</w:t>
            </w:r>
          </w:p>
          <w:p w14:paraId="12E8CBA5" w14:textId="09131323" w:rsidR="00750A67" w:rsidRDefault="00750A67" w:rsidP="00B71C75">
            <w:pPr>
              <w:pStyle w:val="ListParagraph"/>
              <w:numPr>
                <w:ilvl w:val="0"/>
                <w:numId w:val="12"/>
              </w:numPr>
              <w:tabs>
                <w:tab w:val="left" w:pos="322"/>
              </w:tabs>
              <w:spacing w:before="120" w:after="120" w:line="240" w:lineRule="auto"/>
              <w:ind w:left="198" w:hanging="198"/>
              <w:contextualSpacing w:val="0"/>
              <w:rPr>
                <w:rFonts w:ascii="Arial" w:hAnsi="Arial" w:cs="Arial"/>
              </w:rPr>
            </w:pPr>
            <w:r>
              <w:rPr>
                <w:rFonts w:ascii="Arial" w:hAnsi="Arial" w:cs="Arial"/>
              </w:rPr>
              <w:t>Gender mainstreaming and gender responsiveness in Ghana Security sector.</w:t>
            </w:r>
          </w:p>
        </w:tc>
      </w:tr>
      <w:tr w:rsidR="0059191F" w14:paraId="5C8D9241" w14:textId="77777777" w:rsidTr="0059191F">
        <w:trPr>
          <w:cantSplit/>
          <w:trHeight w:val="283"/>
        </w:trPr>
        <w:tc>
          <w:tcPr>
            <w:tcW w:w="2689" w:type="dxa"/>
          </w:tcPr>
          <w:p w14:paraId="3E3F01FF" w14:textId="695A1E87" w:rsidR="0059191F" w:rsidRDefault="0059191F" w:rsidP="00846DA3">
            <w:pPr>
              <w:spacing w:before="120" w:after="120"/>
              <w:rPr>
                <w:rFonts w:ascii="Arial" w:hAnsi="Arial" w:cs="Arial"/>
                <w:b/>
                <w:color w:val="7030A0"/>
              </w:rPr>
            </w:pPr>
            <w:r w:rsidRPr="00E76EEC">
              <w:rPr>
                <w:rFonts w:ascii="Arial" w:hAnsi="Arial" w:cs="Arial"/>
                <w:b/>
                <w:color w:val="7030A0"/>
              </w:rPr>
              <w:t>THE GLOBAL NETWORK OF WOMEN PEACEBUILDERS</w:t>
            </w:r>
          </w:p>
        </w:tc>
        <w:tc>
          <w:tcPr>
            <w:tcW w:w="2551" w:type="dxa"/>
          </w:tcPr>
          <w:p w14:paraId="123C76D8" w14:textId="0ACF1CBC" w:rsidR="0059191F" w:rsidRDefault="0059191F" w:rsidP="00B71C75">
            <w:pPr>
              <w:pStyle w:val="ListParagraph"/>
              <w:numPr>
                <w:ilvl w:val="0"/>
                <w:numId w:val="13"/>
              </w:numPr>
              <w:tabs>
                <w:tab w:val="left" w:pos="300"/>
              </w:tabs>
              <w:spacing w:before="120" w:after="120" w:line="240" w:lineRule="auto"/>
              <w:ind w:left="198" w:hanging="198"/>
              <w:contextualSpacing w:val="0"/>
              <w:rPr>
                <w:rFonts w:ascii="Arial" w:hAnsi="Arial" w:cs="Arial"/>
              </w:rPr>
            </w:pPr>
            <w:r>
              <w:rPr>
                <w:rFonts w:ascii="Arial" w:hAnsi="Arial" w:cs="Arial"/>
              </w:rPr>
              <w:t xml:space="preserve"> </w:t>
            </w:r>
            <w:r w:rsidRPr="001251B3">
              <w:rPr>
                <w:rFonts w:ascii="Arial" w:hAnsi="Arial" w:cs="Arial"/>
              </w:rPr>
              <w:t xml:space="preserve"> </w:t>
            </w:r>
            <w:r>
              <w:rPr>
                <w:rFonts w:ascii="Arial" w:hAnsi="Arial" w:cs="Arial"/>
              </w:rPr>
              <w:t>C</w:t>
            </w:r>
            <w:r w:rsidRPr="001251B3">
              <w:rPr>
                <w:rFonts w:ascii="Arial" w:hAnsi="Arial" w:cs="Arial"/>
              </w:rPr>
              <w:t>oalition of women’s groups and other civil society organi</w:t>
            </w:r>
            <w:r>
              <w:rPr>
                <w:rFonts w:ascii="Arial" w:hAnsi="Arial" w:cs="Arial"/>
              </w:rPr>
              <w:t>s</w:t>
            </w:r>
            <w:r w:rsidRPr="001251B3">
              <w:rPr>
                <w:rFonts w:ascii="Arial" w:hAnsi="Arial" w:cs="Arial"/>
              </w:rPr>
              <w:t>ations from Africa, Asia and the Pacific, Latin America, Eastern and Western Europe and the Middle East and Arab World</w:t>
            </w:r>
          </w:p>
        </w:tc>
        <w:tc>
          <w:tcPr>
            <w:tcW w:w="3402" w:type="dxa"/>
          </w:tcPr>
          <w:p w14:paraId="54CB9E88" w14:textId="77777777" w:rsidR="0059191F" w:rsidRPr="001251B3" w:rsidRDefault="0059191F" w:rsidP="00B71C75">
            <w:pPr>
              <w:pStyle w:val="ListParagraph"/>
              <w:numPr>
                <w:ilvl w:val="0"/>
                <w:numId w:val="13"/>
              </w:numPr>
              <w:tabs>
                <w:tab w:val="left" w:pos="300"/>
              </w:tabs>
              <w:spacing w:before="120" w:after="120" w:line="240" w:lineRule="auto"/>
              <w:ind w:left="198" w:hanging="198"/>
              <w:contextualSpacing w:val="0"/>
              <w:rPr>
                <w:rFonts w:ascii="Arial" w:hAnsi="Arial" w:cs="Arial"/>
              </w:rPr>
            </w:pPr>
            <w:r w:rsidRPr="00A16BF4">
              <w:rPr>
                <w:rFonts w:ascii="Arial" w:hAnsi="Arial" w:cs="Arial"/>
              </w:rPr>
              <w:t>Coordinated by an </w:t>
            </w:r>
            <w:r w:rsidRPr="00A16BF4">
              <w:rPr>
                <w:rFonts w:ascii="Arial" w:hAnsi="Arial" w:cs="Arial"/>
                <w:bCs/>
              </w:rPr>
              <w:t>International Coordinating Team</w:t>
            </w:r>
            <w:r w:rsidRPr="001251B3">
              <w:rPr>
                <w:rFonts w:ascii="Arial" w:hAnsi="Arial" w:cs="Arial"/>
              </w:rPr>
              <w:t>, based in New York</w:t>
            </w:r>
          </w:p>
          <w:p w14:paraId="228DB13F" w14:textId="77777777" w:rsidR="0059191F" w:rsidRPr="001251B3" w:rsidRDefault="0059191F" w:rsidP="00B71C75">
            <w:pPr>
              <w:pStyle w:val="ListParagraph"/>
              <w:numPr>
                <w:ilvl w:val="0"/>
                <w:numId w:val="13"/>
              </w:numPr>
              <w:tabs>
                <w:tab w:val="left" w:pos="300"/>
              </w:tabs>
              <w:spacing w:before="120" w:after="120" w:line="240" w:lineRule="auto"/>
              <w:ind w:left="198" w:hanging="198"/>
              <w:contextualSpacing w:val="0"/>
              <w:rPr>
                <w:rFonts w:ascii="Arial" w:hAnsi="Arial" w:cs="Arial"/>
              </w:rPr>
            </w:pPr>
            <w:r w:rsidRPr="001251B3">
              <w:rPr>
                <w:rFonts w:ascii="Arial" w:hAnsi="Arial" w:cs="Arial"/>
              </w:rPr>
              <w:t>GNWP Board, management and staff have proven track records in the areas of women’s rights, human rights, gender equality and peace and security.</w:t>
            </w:r>
          </w:p>
          <w:p w14:paraId="34A802D4" w14:textId="30D58AEA" w:rsidR="0059191F" w:rsidRPr="008978C5" w:rsidRDefault="0059191F" w:rsidP="00B71C75">
            <w:pPr>
              <w:pStyle w:val="ListParagraph"/>
              <w:numPr>
                <w:ilvl w:val="0"/>
                <w:numId w:val="12"/>
              </w:numPr>
              <w:tabs>
                <w:tab w:val="left" w:pos="300"/>
              </w:tabs>
              <w:spacing w:before="120" w:after="120" w:line="240" w:lineRule="auto"/>
              <w:ind w:left="198" w:hanging="198"/>
              <w:contextualSpacing w:val="0"/>
              <w:rPr>
                <w:rFonts w:ascii="Arial" w:hAnsi="Arial" w:cs="Arial"/>
              </w:rPr>
            </w:pPr>
            <w:r>
              <w:rPr>
                <w:rFonts w:ascii="Arial" w:hAnsi="Arial" w:cs="Arial"/>
              </w:rPr>
              <w:t xml:space="preserve">Board of Director consists of the chair, Secretary, Treasurer, Board member, Chief Executive officer (from all parts of the world). </w:t>
            </w:r>
          </w:p>
        </w:tc>
        <w:tc>
          <w:tcPr>
            <w:tcW w:w="1774" w:type="dxa"/>
          </w:tcPr>
          <w:p w14:paraId="2C8147FF" w14:textId="0B3F025C" w:rsidR="0059191F" w:rsidRPr="00E623A8" w:rsidRDefault="0059191F" w:rsidP="00B71C75">
            <w:pPr>
              <w:pStyle w:val="ListParagraph"/>
              <w:numPr>
                <w:ilvl w:val="0"/>
                <w:numId w:val="12"/>
              </w:numPr>
              <w:spacing w:before="120" w:after="120"/>
              <w:ind w:left="198" w:hanging="198"/>
              <w:contextualSpacing w:val="0"/>
              <w:rPr>
                <w:rFonts w:ascii="Arial" w:hAnsi="Arial" w:cs="Arial"/>
              </w:rPr>
            </w:pPr>
            <w:r>
              <w:rPr>
                <w:rFonts w:ascii="Arial" w:hAnsi="Arial" w:cs="Arial"/>
              </w:rPr>
              <w:t>D</w:t>
            </w:r>
            <w:r w:rsidRPr="00E623A8">
              <w:rPr>
                <w:rFonts w:ascii="Arial" w:hAnsi="Arial" w:cs="Arial"/>
              </w:rPr>
              <w:t>onations from partners and supporters</w:t>
            </w:r>
          </w:p>
        </w:tc>
        <w:tc>
          <w:tcPr>
            <w:tcW w:w="2195" w:type="dxa"/>
          </w:tcPr>
          <w:p w14:paraId="76B3D853" w14:textId="0B4A449D" w:rsidR="0059191F" w:rsidRPr="002615F8" w:rsidRDefault="0059191F" w:rsidP="00B71C75">
            <w:pPr>
              <w:pStyle w:val="ListParagraph"/>
              <w:numPr>
                <w:ilvl w:val="0"/>
                <w:numId w:val="12"/>
              </w:numPr>
              <w:tabs>
                <w:tab w:val="left" w:pos="300"/>
              </w:tabs>
              <w:spacing w:before="120" w:after="120" w:line="240" w:lineRule="auto"/>
              <w:ind w:left="198" w:hanging="198"/>
              <w:contextualSpacing w:val="0"/>
              <w:rPr>
                <w:rFonts w:ascii="Arial" w:hAnsi="Arial" w:cs="Arial"/>
              </w:rPr>
            </w:pPr>
            <w:r>
              <w:rPr>
                <w:rFonts w:ascii="Arial" w:hAnsi="Arial" w:cs="Arial"/>
              </w:rPr>
              <w:t>Various partners and supporters (e.g. donor agencies, UN, international organisations)</w:t>
            </w:r>
          </w:p>
        </w:tc>
        <w:tc>
          <w:tcPr>
            <w:tcW w:w="3487" w:type="dxa"/>
          </w:tcPr>
          <w:p w14:paraId="3B36EF8F" w14:textId="016EC2EB" w:rsidR="0059191F" w:rsidRPr="00E623A8" w:rsidRDefault="00846DA3" w:rsidP="00B71C75">
            <w:pPr>
              <w:pStyle w:val="ListParagraph"/>
              <w:numPr>
                <w:ilvl w:val="0"/>
                <w:numId w:val="13"/>
              </w:numPr>
              <w:tabs>
                <w:tab w:val="left" w:pos="198"/>
              </w:tabs>
              <w:spacing w:before="120" w:after="120"/>
              <w:ind w:left="198" w:hanging="198"/>
              <w:contextualSpacing w:val="0"/>
              <w:rPr>
                <w:rFonts w:ascii="Arial" w:hAnsi="Arial" w:cs="Arial"/>
              </w:rPr>
            </w:pPr>
            <w:r>
              <w:rPr>
                <w:rFonts w:ascii="Arial" w:hAnsi="Arial" w:cs="Arial"/>
              </w:rPr>
              <w:t>Capacity development (women and civil society)</w:t>
            </w:r>
          </w:p>
          <w:p w14:paraId="6CA35332" w14:textId="77777777" w:rsidR="0059191F" w:rsidRPr="00E623A8" w:rsidRDefault="0059191F" w:rsidP="00B71C75">
            <w:pPr>
              <w:pStyle w:val="ListParagraph"/>
              <w:numPr>
                <w:ilvl w:val="0"/>
                <w:numId w:val="13"/>
              </w:numPr>
              <w:tabs>
                <w:tab w:val="left" w:pos="198"/>
              </w:tabs>
              <w:spacing w:before="120" w:after="120"/>
              <w:ind w:left="198" w:hanging="198"/>
              <w:contextualSpacing w:val="0"/>
              <w:rPr>
                <w:rFonts w:ascii="Arial" w:hAnsi="Arial" w:cs="Arial"/>
              </w:rPr>
            </w:pPr>
            <w:r w:rsidRPr="00E623A8">
              <w:rPr>
                <w:rFonts w:ascii="Arial" w:hAnsi="Arial" w:cs="Arial"/>
                <w:sz w:val="23"/>
                <w:szCs w:val="23"/>
                <w:shd w:val="clear" w:color="auto" w:fill="FFFFFF"/>
              </w:rPr>
              <w:t>Supporting effective implementation of UNSCR 1325, 1820 and the supporting WPS resolutions, particularly at the national and local levels</w:t>
            </w:r>
          </w:p>
          <w:p w14:paraId="50BB9EFF" w14:textId="22CAA1E4" w:rsidR="0059191F" w:rsidRPr="00E623A8" w:rsidRDefault="00846DA3" w:rsidP="00B71C75">
            <w:pPr>
              <w:pStyle w:val="ListParagraph"/>
              <w:numPr>
                <w:ilvl w:val="0"/>
                <w:numId w:val="13"/>
              </w:numPr>
              <w:tabs>
                <w:tab w:val="left" w:pos="464"/>
              </w:tabs>
              <w:spacing w:before="120" w:after="120"/>
              <w:ind w:left="198" w:hanging="198"/>
              <w:contextualSpacing w:val="0"/>
              <w:rPr>
                <w:rFonts w:ascii="Arial" w:hAnsi="Arial" w:cs="Arial"/>
              </w:rPr>
            </w:pPr>
            <w:r>
              <w:rPr>
                <w:rFonts w:ascii="Arial" w:hAnsi="Arial" w:cs="Arial"/>
              </w:rPr>
              <w:t xml:space="preserve">Contributing to </w:t>
            </w:r>
            <w:r w:rsidR="0059191F" w:rsidRPr="00E623A8">
              <w:rPr>
                <w:rFonts w:ascii="Arial" w:hAnsi="Arial" w:cs="Arial"/>
              </w:rPr>
              <w:t>National Action Plan Development </w:t>
            </w:r>
          </w:p>
          <w:p w14:paraId="6C7EEE6C" w14:textId="5F947F40" w:rsidR="0059191F" w:rsidRDefault="0059191F" w:rsidP="00B71C75">
            <w:pPr>
              <w:pStyle w:val="ListParagraph"/>
              <w:numPr>
                <w:ilvl w:val="0"/>
                <w:numId w:val="12"/>
              </w:numPr>
              <w:tabs>
                <w:tab w:val="left" w:pos="300"/>
                <w:tab w:val="left" w:pos="464"/>
              </w:tabs>
              <w:spacing w:before="120" w:after="120" w:line="240" w:lineRule="auto"/>
              <w:ind w:left="198" w:hanging="198"/>
              <w:contextualSpacing w:val="0"/>
              <w:rPr>
                <w:rFonts w:ascii="Arial" w:hAnsi="Arial" w:cs="Arial"/>
              </w:rPr>
            </w:pPr>
            <w:r w:rsidRPr="00E623A8">
              <w:rPr>
                <w:rFonts w:ascii="Arial" w:hAnsi="Arial" w:cs="Arial"/>
              </w:rPr>
              <w:t xml:space="preserve">Monitoring and evaluation </w:t>
            </w:r>
          </w:p>
        </w:tc>
      </w:tr>
    </w:tbl>
    <w:p w14:paraId="2973C03D" w14:textId="77777777" w:rsidR="00846DA3" w:rsidRDefault="00846DA3">
      <w:r>
        <w:br w:type="page"/>
      </w:r>
    </w:p>
    <w:tbl>
      <w:tblPr>
        <w:tblStyle w:val="TableGrid"/>
        <w:tblpPr w:leftFromText="180" w:rightFromText="180" w:vertAnchor="text" w:horzAnchor="margin" w:tblpXSpec="center" w:tblpY="73"/>
        <w:tblW w:w="16098" w:type="dxa"/>
        <w:tblLook w:val="04A0" w:firstRow="1" w:lastRow="0" w:firstColumn="1" w:lastColumn="0" w:noHBand="0" w:noVBand="1"/>
      </w:tblPr>
      <w:tblGrid>
        <w:gridCol w:w="2689"/>
        <w:gridCol w:w="2551"/>
        <w:gridCol w:w="3402"/>
        <w:gridCol w:w="1774"/>
        <w:gridCol w:w="2195"/>
        <w:gridCol w:w="3487"/>
      </w:tblGrid>
      <w:tr w:rsidR="00846DA3" w14:paraId="35AFB60A" w14:textId="77777777" w:rsidTr="0059191F">
        <w:trPr>
          <w:cantSplit/>
          <w:trHeight w:val="283"/>
        </w:trPr>
        <w:tc>
          <w:tcPr>
            <w:tcW w:w="2689" w:type="dxa"/>
          </w:tcPr>
          <w:p w14:paraId="2F0B7B45" w14:textId="093DF885" w:rsidR="00846DA3" w:rsidRPr="00846DA3" w:rsidRDefault="00846DA3" w:rsidP="00846DA3">
            <w:pPr>
              <w:spacing w:before="120" w:after="120"/>
              <w:rPr>
                <w:rFonts w:ascii="Arial" w:hAnsi="Arial" w:cs="Arial"/>
                <w:b/>
                <w:color w:val="7030A0"/>
              </w:rPr>
            </w:pPr>
          </w:p>
        </w:tc>
        <w:tc>
          <w:tcPr>
            <w:tcW w:w="2551" w:type="dxa"/>
          </w:tcPr>
          <w:p w14:paraId="6684E081" w14:textId="0B806BBF" w:rsidR="00846DA3" w:rsidRPr="00846DA3" w:rsidRDefault="00846DA3" w:rsidP="00846DA3">
            <w:pPr>
              <w:tabs>
                <w:tab w:val="left" w:pos="300"/>
              </w:tabs>
              <w:spacing w:before="120" w:after="120"/>
              <w:rPr>
                <w:rFonts w:ascii="Arial" w:hAnsi="Arial" w:cs="Arial"/>
              </w:rPr>
            </w:pPr>
            <w:r w:rsidRPr="00846DA3">
              <w:rPr>
                <w:rFonts w:ascii="Arial" w:hAnsi="Arial" w:cs="Arial"/>
                <w:b/>
              </w:rPr>
              <w:t>Format</w:t>
            </w:r>
          </w:p>
        </w:tc>
        <w:tc>
          <w:tcPr>
            <w:tcW w:w="3402" w:type="dxa"/>
          </w:tcPr>
          <w:p w14:paraId="12A597EC" w14:textId="58B222BA" w:rsidR="00846DA3" w:rsidRPr="00846DA3" w:rsidRDefault="00846DA3" w:rsidP="00846DA3">
            <w:pPr>
              <w:tabs>
                <w:tab w:val="left" w:pos="300"/>
              </w:tabs>
              <w:spacing w:before="120" w:after="120"/>
              <w:rPr>
                <w:rFonts w:ascii="Arial" w:hAnsi="Arial" w:cs="Arial"/>
              </w:rPr>
            </w:pPr>
            <w:r w:rsidRPr="00846DA3">
              <w:rPr>
                <w:rFonts w:ascii="Arial" w:hAnsi="Arial" w:cs="Arial"/>
                <w:b/>
              </w:rPr>
              <w:t>Governance</w:t>
            </w:r>
          </w:p>
        </w:tc>
        <w:tc>
          <w:tcPr>
            <w:tcW w:w="1774" w:type="dxa"/>
          </w:tcPr>
          <w:p w14:paraId="75C1F127" w14:textId="44EB1715" w:rsidR="00846DA3" w:rsidRPr="00846DA3" w:rsidRDefault="00846DA3" w:rsidP="00846DA3">
            <w:pPr>
              <w:rPr>
                <w:rFonts w:ascii="Arial" w:hAnsi="Arial" w:cs="Arial"/>
              </w:rPr>
            </w:pPr>
            <w:r w:rsidRPr="00846DA3">
              <w:rPr>
                <w:rFonts w:ascii="Arial" w:hAnsi="Arial" w:cs="Arial"/>
                <w:b/>
              </w:rPr>
              <w:t>Resourced staff</w:t>
            </w:r>
          </w:p>
        </w:tc>
        <w:tc>
          <w:tcPr>
            <w:tcW w:w="2195" w:type="dxa"/>
          </w:tcPr>
          <w:p w14:paraId="2C4D5CC1" w14:textId="09E14E7C" w:rsidR="00846DA3" w:rsidRPr="00846DA3" w:rsidRDefault="00846DA3" w:rsidP="00846DA3">
            <w:pPr>
              <w:tabs>
                <w:tab w:val="left" w:pos="300"/>
              </w:tabs>
              <w:spacing w:before="120" w:after="120"/>
              <w:rPr>
                <w:rFonts w:ascii="Arial" w:hAnsi="Arial" w:cs="Arial"/>
              </w:rPr>
            </w:pPr>
            <w:r w:rsidRPr="00846DA3">
              <w:rPr>
                <w:rFonts w:ascii="Arial" w:hAnsi="Arial" w:cs="Arial"/>
                <w:b/>
              </w:rPr>
              <w:t>Resourced activities</w:t>
            </w:r>
          </w:p>
        </w:tc>
        <w:tc>
          <w:tcPr>
            <w:tcW w:w="3487" w:type="dxa"/>
          </w:tcPr>
          <w:p w14:paraId="2EEC2E0F" w14:textId="238C93F6" w:rsidR="00846DA3" w:rsidRPr="00261460" w:rsidRDefault="00846DA3" w:rsidP="00846DA3">
            <w:pPr>
              <w:spacing w:after="120"/>
              <w:textAlignment w:val="baseline"/>
              <w:rPr>
                <w:rFonts w:ascii="Arial" w:hAnsi="Arial" w:cs="Arial"/>
              </w:rPr>
            </w:pPr>
            <w:r w:rsidRPr="007D0712">
              <w:rPr>
                <w:rFonts w:ascii="Arial" w:hAnsi="Arial" w:cs="Arial"/>
                <w:b/>
              </w:rPr>
              <w:t>Priority activities</w:t>
            </w:r>
          </w:p>
        </w:tc>
      </w:tr>
      <w:tr w:rsidR="00846DA3" w14:paraId="11E25C46" w14:textId="77777777" w:rsidTr="0059191F">
        <w:trPr>
          <w:cantSplit/>
          <w:trHeight w:val="283"/>
        </w:trPr>
        <w:tc>
          <w:tcPr>
            <w:tcW w:w="2689" w:type="dxa"/>
          </w:tcPr>
          <w:p w14:paraId="35A1315B" w14:textId="5BCDA9CF" w:rsidR="00846DA3" w:rsidRPr="00E76EEC" w:rsidRDefault="00846DA3" w:rsidP="00846DA3">
            <w:pPr>
              <w:spacing w:before="120" w:after="120"/>
              <w:rPr>
                <w:rFonts w:ascii="Arial" w:hAnsi="Arial" w:cs="Arial"/>
                <w:b/>
                <w:color w:val="7030A0"/>
              </w:rPr>
            </w:pPr>
            <w:r w:rsidRPr="00E76EEC">
              <w:rPr>
                <w:rFonts w:ascii="Arial" w:hAnsi="Arial" w:cs="Arial"/>
                <w:b/>
                <w:color w:val="7030A0"/>
              </w:rPr>
              <w:t>PAN PACIFIC AND SOUTHEAST ASIA WOMEN’S ASSOCIATION </w:t>
            </w:r>
          </w:p>
        </w:tc>
        <w:tc>
          <w:tcPr>
            <w:tcW w:w="2551" w:type="dxa"/>
          </w:tcPr>
          <w:p w14:paraId="03EF2E67" w14:textId="06F49800" w:rsidR="00846DA3" w:rsidRPr="00846DA3" w:rsidRDefault="00846DA3" w:rsidP="00B71C75">
            <w:pPr>
              <w:pStyle w:val="ListParagraph"/>
              <w:numPr>
                <w:ilvl w:val="0"/>
                <w:numId w:val="13"/>
              </w:numPr>
              <w:tabs>
                <w:tab w:val="left" w:pos="300"/>
              </w:tabs>
              <w:spacing w:before="120" w:after="120" w:line="240" w:lineRule="auto"/>
              <w:ind w:left="198" w:hanging="198"/>
              <w:contextualSpacing w:val="0"/>
              <w:rPr>
                <w:rFonts w:ascii="Arial" w:hAnsi="Arial" w:cs="Arial"/>
              </w:rPr>
            </w:pPr>
            <w:r>
              <w:rPr>
                <w:rFonts w:ascii="Arial" w:hAnsi="Arial" w:cs="Arial"/>
              </w:rPr>
              <w:t xml:space="preserve">Network of women’s organisations </w:t>
            </w:r>
          </w:p>
        </w:tc>
        <w:tc>
          <w:tcPr>
            <w:tcW w:w="3402" w:type="dxa"/>
          </w:tcPr>
          <w:p w14:paraId="2BE55535" w14:textId="72F41A33" w:rsidR="00846DA3" w:rsidRPr="00261460" w:rsidRDefault="00846DA3" w:rsidP="00B71C75">
            <w:pPr>
              <w:pStyle w:val="ListParagraph"/>
              <w:numPr>
                <w:ilvl w:val="0"/>
                <w:numId w:val="13"/>
              </w:numPr>
              <w:tabs>
                <w:tab w:val="left" w:pos="300"/>
              </w:tabs>
              <w:spacing w:before="120" w:after="120" w:line="240" w:lineRule="auto"/>
              <w:ind w:left="198" w:hanging="198"/>
              <w:contextualSpacing w:val="0"/>
              <w:rPr>
                <w:rFonts w:ascii="Arial" w:hAnsi="Arial" w:cs="Arial"/>
              </w:rPr>
            </w:pPr>
            <w:r>
              <w:rPr>
                <w:rFonts w:ascii="Arial" w:hAnsi="Arial" w:cs="Arial"/>
              </w:rPr>
              <w:t>V</w:t>
            </w:r>
            <w:r w:rsidRPr="00261460">
              <w:rPr>
                <w:rFonts w:ascii="Arial" w:hAnsi="Arial" w:cs="Arial"/>
              </w:rPr>
              <w:t>olunteer organi</w:t>
            </w:r>
            <w:r>
              <w:rPr>
                <w:rFonts w:ascii="Arial" w:hAnsi="Arial" w:cs="Arial"/>
              </w:rPr>
              <w:t>s</w:t>
            </w:r>
            <w:r w:rsidRPr="00261460">
              <w:rPr>
                <w:rFonts w:ascii="Arial" w:hAnsi="Arial" w:cs="Arial"/>
              </w:rPr>
              <w:t>ation</w:t>
            </w:r>
            <w:r>
              <w:rPr>
                <w:rFonts w:ascii="Arial" w:hAnsi="Arial" w:cs="Arial"/>
              </w:rPr>
              <w:t xml:space="preserve">, </w:t>
            </w:r>
            <w:r w:rsidRPr="00261460">
              <w:rPr>
                <w:rFonts w:ascii="Arial" w:hAnsi="Arial" w:cs="Arial"/>
              </w:rPr>
              <w:t>financed by contributions from individuals,</w:t>
            </w:r>
            <w:r>
              <w:rPr>
                <w:rFonts w:ascii="Arial" w:hAnsi="Arial" w:cs="Arial"/>
              </w:rPr>
              <w:t xml:space="preserve"> </w:t>
            </w:r>
            <w:r w:rsidRPr="00261460">
              <w:rPr>
                <w:rFonts w:ascii="Arial" w:hAnsi="Arial" w:cs="Arial"/>
              </w:rPr>
              <w:t>organi</w:t>
            </w:r>
            <w:r>
              <w:rPr>
                <w:rFonts w:ascii="Arial" w:hAnsi="Arial" w:cs="Arial"/>
              </w:rPr>
              <w:t>s</w:t>
            </w:r>
            <w:r w:rsidRPr="00261460">
              <w:rPr>
                <w:rFonts w:ascii="Arial" w:hAnsi="Arial" w:cs="Arial"/>
              </w:rPr>
              <w:t>ations, and member organi</w:t>
            </w:r>
            <w:r>
              <w:rPr>
                <w:rFonts w:ascii="Arial" w:hAnsi="Arial" w:cs="Arial"/>
              </w:rPr>
              <w:t>s</w:t>
            </w:r>
            <w:r w:rsidRPr="00261460">
              <w:rPr>
                <w:rFonts w:ascii="Arial" w:hAnsi="Arial" w:cs="Arial"/>
              </w:rPr>
              <w:t>ations</w:t>
            </w:r>
          </w:p>
          <w:p w14:paraId="18029072" w14:textId="731A3C59" w:rsidR="00846DA3" w:rsidRPr="00261460" w:rsidRDefault="00846DA3" w:rsidP="00B71C75">
            <w:pPr>
              <w:pStyle w:val="ListParagraph"/>
              <w:numPr>
                <w:ilvl w:val="0"/>
                <w:numId w:val="13"/>
              </w:numPr>
              <w:tabs>
                <w:tab w:val="left" w:pos="300"/>
              </w:tabs>
              <w:spacing w:before="120" w:after="120" w:line="240" w:lineRule="auto"/>
              <w:ind w:left="198" w:hanging="198"/>
              <w:contextualSpacing w:val="0"/>
              <w:rPr>
                <w:rFonts w:ascii="Arial" w:hAnsi="Arial" w:cs="Arial"/>
              </w:rPr>
            </w:pPr>
            <w:r>
              <w:rPr>
                <w:rFonts w:ascii="Arial" w:hAnsi="Arial" w:cs="Arial"/>
              </w:rPr>
              <w:t>G</w:t>
            </w:r>
            <w:r w:rsidRPr="00261460">
              <w:rPr>
                <w:rFonts w:ascii="Arial" w:hAnsi="Arial" w:cs="Arial"/>
              </w:rPr>
              <w:t>overned international council consisting of executive committee headed by the president. The structure also consists of Standing committees and advisors. The staff comes from all over the Pacific and South East Asia region.</w:t>
            </w:r>
          </w:p>
          <w:p w14:paraId="356C361D" w14:textId="589D7EA1" w:rsidR="00846DA3" w:rsidRDefault="00846DA3" w:rsidP="00B71C75">
            <w:pPr>
              <w:pStyle w:val="ListParagraph"/>
              <w:numPr>
                <w:ilvl w:val="0"/>
                <w:numId w:val="13"/>
              </w:numPr>
              <w:tabs>
                <w:tab w:val="left" w:pos="300"/>
              </w:tabs>
              <w:spacing w:before="120" w:after="120" w:line="240" w:lineRule="auto"/>
              <w:ind w:left="198" w:hanging="198"/>
              <w:contextualSpacing w:val="0"/>
              <w:rPr>
                <w:rFonts w:ascii="Arial" w:hAnsi="Arial" w:cs="Arial"/>
              </w:rPr>
            </w:pPr>
            <w:r>
              <w:rPr>
                <w:rFonts w:ascii="Arial" w:hAnsi="Arial" w:cs="Arial"/>
              </w:rPr>
              <w:t xml:space="preserve">Membership by application </w:t>
            </w:r>
            <w:r w:rsidRPr="00261460">
              <w:rPr>
                <w:rFonts w:ascii="Arial" w:hAnsi="Arial" w:cs="Arial"/>
              </w:rPr>
              <w:t>to</w:t>
            </w:r>
            <w:r>
              <w:rPr>
                <w:rFonts w:ascii="Arial" w:hAnsi="Arial" w:cs="Arial"/>
              </w:rPr>
              <w:t xml:space="preserve"> the International Council</w:t>
            </w:r>
          </w:p>
          <w:p w14:paraId="1B75BD40" w14:textId="6A2482A3" w:rsidR="00846DA3" w:rsidRPr="00846DA3" w:rsidRDefault="00846DA3" w:rsidP="00B71C75">
            <w:pPr>
              <w:pStyle w:val="ListParagraph"/>
              <w:numPr>
                <w:ilvl w:val="0"/>
                <w:numId w:val="13"/>
              </w:numPr>
              <w:tabs>
                <w:tab w:val="left" w:pos="300"/>
              </w:tabs>
              <w:spacing w:before="120" w:after="120" w:line="240" w:lineRule="auto"/>
              <w:ind w:left="198" w:hanging="198"/>
              <w:contextualSpacing w:val="0"/>
              <w:rPr>
                <w:rFonts w:ascii="Arial" w:hAnsi="Arial" w:cs="Arial"/>
              </w:rPr>
            </w:pPr>
            <w:r w:rsidRPr="00846DA3">
              <w:rPr>
                <w:rFonts w:ascii="Arial" w:hAnsi="Arial" w:cs="Arial"/>
              </w:rPr>
              <w:t xml:space="preserve"> </w:t>
            </w:r>
            <w:r>
              <w:rPr>
                <w:rFonts w:ascii="Arial" w:hAnsi="Arial" w:cs="Arial"/>
              </w:rPr>
              <w:t>I</w:t>
            </w:r>
            <w:r w:rsidRPr="00846DA3">
              <w:rPr>
                <w:rFonts w:ascii="Arial" w:hAnsi="Arial" w:cs="Arial"/>
              </w:rPr>
              <w:t xml:space="preserve">nternational membership meetings every three years </w:t>
            </w:r>
          </w:p>
          <w:p w14:paraId="09D3DDB1" w14:textId="5B5E9779" w:rsidR="00846DA3" w:rsidRDefault="00846DA3" w:rsidP="00B71C75">
            <w:pPr>
              <w:pStyle w:val="ListParagraph"/>
              <w:numPr>
                <w:ilvl w:val="0"/>
                <w:numId w:val="13"/>
              </w:numPr>
              <w:tabs>
                <w:tab w:val="left" w:pos="300"/>
              </w:tabs>
              <w:spacing w:before="120" w:after="120" w:line="240" w:lineRule="auto"/>
              <w:ind w:left="198" w:hanging="198"/>
              <w:contextualSpacing w:val="0"/>
              <w:rPr>
                <w:rFonts w:ascii="Arial" w:hAnsi="Arial" w:cs="Arial"/>
              </w:rPr>
            </w:pPr>
            <w:r>
              <w:rPr>
                <w:rFonts w:ascii="Arial" w:hAnsi="Arial" w:cs="Arial"/>
              </w:rPr>
              <w:t>M</w:t>
            </w:r>
            <w:r w:rsidRPr="00261460">
              <w:rPr>
                <w:rFonts w:ascii="Arial" w:hAnsi="Arial" w:cs="Arial"/>
              </w:rPr>
              <w:t>embers keep in touch and informed through postings on the web, an International Bulletin, published twice yearly, and through the Newsletters issued by individual member organi</w:t>
            </w:r>
            <w:r>
              <w:rPr>
                <w:rFonts w:ascii="Arial" w:hAnsi="Arial" w:cs="Arial"/>
              </w:rPr>
              <w:t>s</w:t>
            </w:r>
            <w:r w:rsidRPr="00261460">
              <w:rPr>
                <w:rFonts w:ascii="Arial" w:hAnsi="Arial" w:cs="Arial"/>
              </w:rPr>
              <w:t xml:space="preserve">ations. </w:t>
            </w:r>
          </w:p>
        </w:tc>
        <w:tc>
          <w:tcPr>
            <w:tcW w:w="1774" w:type="dxa"/>
          </w:tcPr>
          <w:p w14:paraId="1FEC9297" w14:textId="432076BF" w:rsidR="00846DA3" w:rsidRDefault="00846DA3" w:rsidP="00B71C75">
            <w:pPr>
              <w:pStyle w:val="ListParagraph"/>
              <w:numPr>
                <w:ilvl w:val="0"/>
                <w:numId w:val="12"/>
              </w:numPr>
              <w:spacing w:before="120" w:after="120"/>
              <w:ind w:left="198" w:hanging="198"/>
              <w:contextualSpacing w:val="0"/>
              <w:rPr>
                <w:rFonts w:ascii="Arial" w:hAnsi="Arial" w:cs="Arial"/>
              </w:rPr>
            </w:pPr>
            <w:r w:rsidRPr="00E623A8">
              <w:rPr>
                <w:rFonts w:ascii="Arial" w:hAnsi="Arial" w:cs="Arial"/>
              </w:rPr>
              <w:t xml:space="preserve">Unclear </w:t>
            </w:r>
          </w:p>
        </w:tc>
        <w:tc>
          <w:tcPr>
            <w:tcW w:w="2195" w:type="dxa"/>
          </w:tcPr>
          <w:p w14:paraId="51C062AD" w14:textId="4F785D98" w:rsidR="00846DA3" w:rsidRDefault="00846DA3" w:rsidP="00B71C75">
            <w:pPr>
              <w:pStyle w:val="ListParagraph"/>
              <w:numPr>
                <w:ilvl w:val="0"/>
                <w:numId w:val="12"/>
              </w:numPr>
              <w:tabs>
                <w:tab w:val="left" w:pos="300"/>
              </w:tabs>
              <w:spacing w:before="120" w:after="120" w:line="240" w:lineRule="auto"/>
              <w:ind w:left="198" w:hanging="198"/>
              <w:contextualSpacing w:val="0"/>
              <w:rPr>
                <w:rFonts w:ascii="Arial" w:hAnsi="Arial" w:cs="Arial"/>
              </w:rPr>
            </w:pPr>
            <w:r>
              <w:rPr>
                <w:rFonts w:ascii="Arial" w:hAnsi="Arial" w:cs="Arial"/>
              </w:rPr>
              <w:t>Activities resources through donations from member states.</w:t>
            </w:r>
          </w:p>
        </w:tc>
        <w:tc>
          <w:tcPr>
            <w:tcW w:w="3487" w:type="dxa"/>
          </w:tcPr>
          <w:p w14:paraId="57AB72C0" w14:textId="77777777" w:rsidR="00846DA3" w:rsidRPr="00261460" w:rsidRDefault="00846DA3" w:rsidP="00B71C75">
            <w:pPr>
              <w:numPr>
                <w:ilvl w:val="0"/>
                <w:numId w:val="13"/>
              </w:numPr>
              <w:spacing w:before="120" w:after="120"/>
              <w:ind w:left="198" w:hanging="198"/>
              <w:textAlignment w:val="baseline"/>
              <w:rPr>
                <w:rFonts w:ascii="Arial" w:hAnsi="Arial" w:cs="Arial"/>
              </w:rPr>
            </w:pPr>
            <w:r w:rsidRPr="00261460">
              <w:rPr>
                <w:rFonts w:ascii="Arial" w:hAnsi="Arial" w:cs="Arial"/>
              </w:rPr>
              <w:t>Identifying needs and problems of women and children;</w:t>
            </w:r>
          </w:p>
          <w:p w14:paraId="675E041E" w14:textId="77777777" w:rsidR="00846DA3" w:rsidRPr="00261460" w:rsidRDefault="00846DA3" w:rsidP="00B71C75">
            <w:pPr>
              <w:numPr>
                <w:ilvl w:val="0"/>
                <w:numId w:val="13"/>
              </w:numPr>
              <w:spacing w:before="120" w:after="120"/>
              <w:ind w:left="198" w:hanging="198"/>
              <w:textAlignment w:val="baseline"/>
              <w:rPr>
                <w:rFonts w:ascii="Arial" w:hAnsi="Arial" w:cs="Arial"/>
              </w:rPr>
            </w:pPr>
            <w:r w:rsidRPr="00261460">
              <w:rPr>
                <w:rFonts w:ascii="Arial" w:hAnsi="Arial" w:cs="Arial"/>
              </w:rPr>
              <w:t>Promoting the status of women and children;</w:t>
            </w:r>
          </w:p>
          <w:p w14:paraId="1CD0E0F8" w14:textId="77777777" w:rsidR="00846DA3" w:rsidRPr="00261460" w:rsidRDefault="00846DA3" w:rsidP="00B71C75">
            <w:pPr>
              <w:numPr>
                <w:ilvl w:val="0"/>
                <w:numId w:val="13"/>
              </w:numPr>
              <w:spacing w:before="120" w:after="120"/>
              <w:ind w:left="198" w:hanging="198"/>
              <w:textAlignment w:val="baseline"/>
              <w:rPr>
                <w:rFonts w:ascii="Arial" w:hAnsi="Arial" w:cs="Arial"/>
              </w:rPr>
            </w:pPr>
            <w:r w:rsidRPr="00261460">
              <w:rPr>
                <w:rFonts w:ascii="Arial" w:hAnsi="Arial" w:cs="Arial"/>
              </w:rPr>
              <w:t>Furthering education, skills training and literacy programs for all age groups;</w:t>
            </w:r>
          </w:p>
          <w:p w14:paraId="14535D6B" w14:textId="77777777" w:rsidR="00846DA3" w:rsidRPr="00261460" w:rsidRDefault="00846DA3" w:rsidP="00B71C75">
            <w:pPr>
              <w:numPr>
                <w:ilvl w:val="0"/>
                <w:numId w:val="13"/>
              </w:numPr>
              <w:spacing w:before="120" w:after="120"/>
              <w:ind w:left="198" w:hanging="198"/>
              <w:textAlignment w:val="baseline"/>
              <w:rPr>
                <w:rFonts w:ascii="Arial" w:hAnsi="Arial" w:cs="Arial"/>
              </w:rPr>
            </w:pPr>
            <w:r w:rsidRPr="00261460">
              <w:rPr>
                <w:rFonts w:ascii="Arial" w:hAnsi="Arial" w:cs="Arial"/>
              </w:rPr>
              <w:t>Raising funds and mobilizing local help;</w:t>
            </w:r>
          </w:p>
          <w:p w14:paraId="6224280A" w14:textId="77777777" w:rsidR="00846DA3" w:rsidRDefault="00846DA3" w:rsidP="00B71C75">
            <w:pPr>
              <w:pStyle w:val="ListParagraph"/>
              <w:numPr>
                <w:ilvl w:val="0"/>
                <w:numId w:val="13"/>
              </w:numPr>
              <w:tabs>
                <w:tab w:val="left" w:pos="464"/>
              </w:tabs>
              <w:spacing w:before="120" w:after="120"/>
              <w:ind w:left="198" w:hanging="198"/>
              <w:contextualSpacing w:val="0"/>
              <w:rPr>
                <w:rFonts w:ascii="Arial" w:hAnsi="Arial" w:cs="Arial"/>
              </w:rPr>
            </w:pPr>
            <w:r w:rsidRPr="00261460">
              <w:rPr>
                <w:rFonts w:ascii="Arial" w:hAnsi="Arial" w:cs="Arial"/>
              </w:rPr>
              <w:t>Climate change</w:t>
            </w:r>
          </w:p>
          <w:p w14:paraId="5C966D0C" w14:textId="3E4D13A0" w:rsidR="00A86F72" w:rsidRPr="00E623A8" w:rsidRDefault="00A86F72" w:rsidP="00B71C75">
            <w:pPr>
              <w:pStyle w:val="ListParagraph"/>
              <w:numPr>
                <w:ilvl w:val="0"/>
                <w:numId w:val="13"/>
              </w:numPr>
              <w:tabs>
                <w:tab w:val="left" w:pos="464"/>
              </w:tabs>
              <w:spacing w:before="120" w:after="120"/>
              <w:ind w:left="198" w:hanging="198"/>
              <w:contextualSpacing w:val="0"/>
              <w:rPr>
                <w:rFonts w:ascii="Arial" w:hAnsi="Arial" w:cs="Arial"/>
              </w:rPr>
            </w:pPr>
            <w:r>
              <w:rPr>
                <w:rFonts w:ascii="Arial" w:hAnsi="Arial" w:cs="Arial"/>
              </w:rPr>
              <w:t>A</w:t>
            </w:r>
            <w:r w:rsidRPr="00A86F72">
              <w:rPr>
                <w:rFonts w:ascii="Arial" w:hAnsi="Arial" w:cs="Arial"/>
              </w:rPr>
              <w:t xml:space="preserve">dvocate for peace throughout the year </w:t>
            </w:r>
            <w:r>
              <w:rPr>
                <w:rFonts w:ascii="Arial" w:hAnsi="Arial" w:cs="Arial"/>
              </w:rPr>
              <w:t>-</w:t>
            </w:r>
            <w:r w:rsidRPr="00A86F72">
              <w:rPr>
                <w:rFonts w:ascii="Arial" w:hAnsi="Arial" w:cs="Arial"/>
              </w:rPr>
              <w:t>maintaining Peace Gardens, combating human trafficking, supporting shelters for women and children escaping violence, promoting non-violence education and conflict resolution, and advocating for more inclusive participation in decision-making.</w:t>
            </w:r>
          </w:p>
        </w:tc>
      </w:tr>
    </w:tbl>
    <w:p w14:paraId="21545393" w14:textId="77777777" w:rsidR="00846DA3" w:rsidRDefault="00846DA3">
      <w:r>
        <w:br w:type="page"/>
      </w:r>
    </w:p>
    <w:tbl>
      <w:tblPr>
        <w:tblStyle w:val="TableGrid"/>
        <w:tblpPr w:leftFromText="180" w:rightFromText="180" w:vertAnchor="text" w:horzAnchor="margin" w:tblpXSpec="center" w:tblpY="73"/>
        <w:tblW w:w="16098" w:type="dxa"/>
        <w:tblLook w:val="04A0" w:firstRow="1" w:lastRow="0" w:firstColumn="1" w:lastColumn="0" w:noHBand="0" w:noVBand="1"/>
      </w:tblPr>
      <w:tblGrid>
        <w:gridCol w:w="2689"/>
        <w:gridCol w:w="2551"/>
        <w:gridCol w:w="3260"/>
        <w:gridCol w:w="1985"/>
        <w:gridCol w:w="2126"/>
        <w:gridCol w:w="3487"/>
      </w:tblGrid>
      <w:tr w:rsidR="00846DA3" w14:paraId="6D14B7D5" w14:textId="77777777" w:rsidTr="00A86F72">
        <w:trPr>
          <w:trHeight w:val="283"/>
        </w:trPr>
        <w:tc>
          <w:tcPr>
            <w:tcW w:w="2689" w:type="dxa"/>
          </w:tcPr>
          <w:p w14:paraId="6C99A4DC" w14:textId="20B02A52" w:rsidR="00846DA3" w:rsidRPr="00AB427A" w:rsidRDefault="00846DA3" w:rsidP="00846DA3">
            <w:pPr>
              <w:spacing w:before="120" w:after="120"/>
              <w:rPr>
                <w:rFonts w:ascii="Arial" w:hAnsi="Arial" w:cs="Arial"/>
                <w:b/>
                <w:color w:val="7030A0"/>
              </w:rPr>
            </w:pPr>
          </w:p>
        </w:tc>
        <w:tc>
          <w:tcPr>
            <w:tcW w:w="2551" w:type="dxa"/>
          </w:tcPr>
          <w:p w14:paraId="5D567DBD" w14:textId="54608A2C" w:rsidR="00846DA3" w:rsidRPr="00E623A8" w:rsidRDefault="00846DA3" w:rsidP="00846DA3">
            <w:pPr>
              <w:tabs>
                <w:tab w:val="left" w:pos="300"/>
              </w:tabs>
              <w:spacing w:before="120" w:after="120"/>
              <w:rPr>
                <w:rFonts w:ascii="Arial" w:hAnsi="Arial" w:cs="Arial"/>
              </w:rPr>
            </w:pPr>
            <w:r w:rsidRPr="007D0712">
              <w:rPr>
                <w:rFonts w:ascii="Arial" w:hAnsi="Arial" w:cs="Arial"/>
                <w:b/>
              </w:rPr>
              <w:t>Format</w:t>
            </w:r>
          </w:p>
        </w:tc>
        <w:tc>
          <w:tcPr>
            <w:tcW w:w="3260" w:type="dxa"/>
          </w:tcPr>
          <w:p w14:paraId="5A229233" w14:textId="16A19B05" w:rsidR="00846DA3" w:rsidRPr="00E623A8" w:rsidRDefault="00846DA3" w:rsidP="00846DA3">
            <w:pPr>
              <w:tabs>
                <w:tab w:val="left" w:pos="300"/>
              </w:tabs>
              <w:spacing w:before="120" w:after="120"/>
              <w:rPr>
                <w:rFonts w:ascii="Arial" w:hAnsi="Arial" w:cs="Arial"/>
              </w:rPr>
            </w:pPr>
            <w:r w:rsidRPr="007D0712">
              <w:rPr>
                <w:rFonts w:ascii="Arial" w:hAnsi="Arial" w:cs="Arial"/>
                <w:b/>
              </w:rPr>
              <w:t>Governance</w:t>
            </w:r>
          </w:p>
        </w:tc>
        <w:tc>
          <w:tcPr>
            <w:tcW w:w="1985" w:type="dxa"/>
          </w:tcPr>
          <w:p w14:paraId="7B4FA6DC" w14:textId="50C4CAE8" w:rsidR="00846DA3" w:rsidRPr="00E623A8" w:rsidRDefault="00846DA3" w:rsidP="00846DA3">
            <w:pPr>
              <w:tabs>
                <w:tab w:val="left" w:pos="300"/>
              </w:tabs>
              <w:spacing w:before="120" w:after="120"/>
              <w:rPr>
                <w:rFonts w:ascii="Arial" w:hAnsi="Arial" w:cs="Arial"/>
              </w:rPr>
            </w:pPr>
            <w:r w:rsidRPr="007D0712">
              <w:rPr>
                <w:rFonts w:ascii="Arial" w:hAnsi="Arial" w:cs="Arial"/>
                <w:b/>
              </w:rPr>
              <w:t>Resourced staff</w:t>
            </w:r>
          </w:p>
        </w:tc>
        <w:tc>
          <w:tcPr>
            <w:tcW w:w="2126" w:type="dxa"/>
          </w:tcPr>
          <w:p w14:paraId="39C13B2F" w14:textId="28A91A0C" w:rsidR="00846DA3" w:rsidRPr="00E623A8" w:rsidRDefault="00846DA3" w:rsidP="00846DA3">
            <w:pPr>
              <w:tabs>
                <w:tab w:val="left" w:pos="300"/>
              </w:tabs>
              <w:spacing w:before="120" w:after="120"/>
              <w:rPr>
                <w:rFonts w:ascii="Arial" w:hAnsi="Arial" w:cs="Arial"/>
              </w:rPr>
            </w:pPr>
            <w:r w:rsidRPr="007D0712">
              <w:rPr>
                <w:rFonts w:ascii="Arial" w:hAnsi="Arial" w:cs="Arial"/>
                <w:b/>
              </w:rPr>
              <w:t>Resourced activities</w:t>
            </w:r>
          </w:p>
        </w:tc>
        <w:tc>
          <w:tcPr>
            <w:tcW w:w="3487" w:type="dxa"/>
          </w:tcPr>
          <w:p w14:paraId="45085E41" w14:textId="7A590A2F" w:rsidR="00846DA3" w:rsidRPr="00E623A8" w:rsidDel="006C727E" w:rsidRDefault="00846DA3" w:rsidP="00846DA3">
            <w:pPr>
              <w:tabs>
                <w:tab w:val="left" w:pos="300"/>
              </w:tabs>
              <w:spacing w:before="120" w:after="120"/>
              <w:rPr>
                <w:rFonts w:ascii="Arial" w:hAnsi="Arial" w:cs="Arial"/>
              </w:rPr>
            </w:pPr>
            <w:r w:rsidRPr="007D0712">
              <w:rPr>
                <w:rFonts w:ascii="Arial" w:hAnsi="Arial" w:cs="Arial"/>
                <w:b/>
              </w:rPr>
              <w:t>Priority activities</w:t>
            </w:r>
          </w:p>
        </w:tc>
      </w:tr>
      <w:tr w:rsidR="00846DA3" w14:paraId="101F8C65" w14:textId="77777777" w:rsidTr="00A86F72">
        <w:trPr>
          <w:trHeight w:val="283"/>
        </w:trPr>
        <w:tc>
          <w:tcPr>
            <w:tcW w:w="2689" w:type="dxa"/>
          </w:tcPr>
          <w:p w14:paraId="314C10EB" w14:textId="0D878FB7" w:rsidR="00846DA3" w:rsidRPr="00AB427A" w:rsidRDefault="00846DA3" w:rsidP="00846DA3">
            <w:pPr>
              <w:spacing w:before="120" w:after="120"/>
              <w:rPr>
                <w:rFonts w:ascii="Arial" w:hAnsi="Arial" w:cs="Arial"/>
                <w:b/>
                <w:color w:val="7030A0"/>
              </w:rPr>
            </w:pPr>
            <w:r w:rsidRPr="00AB427A">
              <w:rPr>
                <w:rFonts w:ascii="Arial" w:hAnsi="Arial" w:cs="Arial"/>
                <w:b/>
                <w:color w:val="7030A0"/>
              </w:rPr>
              <w:t>NORTHEAST WOMEN INITIATIVE FOR PEACE</w:t>
            </w:r>
            <w:r>
              <w:rPr>
                <w:rStyle w:val="EndnoteReference"/>
                <w:rFonts w:ascii="Arial" w:hAnsi="Arial" w:cs="Arial"/>
                <w:b/>
                <w:color w:val="7030A0"/>
              </w:rPr>
              <w:endnoteReference w:id="4"/>
            </w:r>
          </w:p>
          <w:p w14:paraId="1C04635B" w14:textId="77777777" w:rsidR="00846DA3" w:rsidRPr="00AB427A" w:rsidRDefault="00846DA3" w:rsidP="00846DA3">
            <w:pPr>
              <w:spacing w:before="120" w:after="120"/>
              <w:rPr>
                <w:rFonts w:ascii="Arial" w:hAnsi="Arial" w:cs="Arial"/>
                <w:b/>
                <w:color w:val="7030A0"/>
              </w:rPr>
            </w:pPr>
          </w:p>
        </w:tc>
        <w:tc>
          <w:tcPr>
            <w:tcW w:w="2551" w:type="dxa"/>
          </w:tcPr>
          <w:p w14:paraId="2A72D67D" w14:textId="34B9C89E" w:rsidR="00846DA3" w:rsidRPr="00E623A8" w:rsidRDefault="00846DA3" w:rsidP="00B71C75">
            <w:pPr>
              <w:pStyle w:val="ListParagraph"/>
              <w:numPr>
                <w:ilvl w:val="0"/>
                <w:numId w:val="13"/>
              </w:numPr>
              <w:tabs>
                <w:tab w:val="left" w:pos="300"/>
              </w:tabs>
              <w:spacing w:before="120" w:after="120"/>
              <w:ind w:left="198" w:hanging="198"/>
              <w:contextualSpacing w:val="0"/>
              <w:rPr>
                <w:rFonts w:ascii="Arial" w:hAnsi="Arial" w:cs="Arial"/>
              </w:rPr>
            </w:pPr>
            <w:r w:rsidRPr="00E623A8">
              <w:rPr>
                <w:rFonts w:ascii="Arial" w:hAnsi="Arial" w:cs="Arial"/>
              </w:rPr>
              <w:t>Network of women organisations working for peace in the northeast region of India which has faced the onslaught of multiple armed conflicts since the late 1940s</w:t>
            </w:r>
          </w:p>
          <w:p w14:paraId="6F646057" w14:textId="035BB6F2" w:rsidR="00846DA3" w:rsidRPr="00E623A8" w:rsidRDefault="00846DA3" w:rsidP="00B71C75">
            <w:pPr>
              <w:pStyle w:val="ListParagraph"/>
              <w:numPr>
                <w:ilvl w:val="0"/>
                <w:numId w:val="13"/>
              </w:numPr>
              <w:tabs>
                <w:tab w:val="left" w:pos="300"/>
              </w:tabs>
              <w:spacing w:before="120" w:after="120"/>
              <w:ind w:left="198" w:hanging="198"/>
              <w:contextualSpacing w:val="0"/>
              <w:rPr>
                <w:rFonts w:ascii="Arial" w:hAnsi="Arial" w:cs="Arial"/>
              </w:rPr>
            </w:pPr>
            <w:r w:rsidRPr="00E623A8">
              <w:rPr>
                <w:rFonts w:ascii="Arial" w:hAnsi="Arial" w:cs="Arial"/>
              </w:rPr>
              <w:t xml:space="preserve">Forms part of Control Arms foundation of India and Manipur Women’ Gun Survivors Network. </w:t>
            </w:r>
          </w:p>
        </w:tc>
        <w:tc>
          <w:tcPr>
            <w:tcW w:w="3260" w:type="dxa"/>
          </w:tcPr>
          <w:p w14:paraId="553568BF" w14:textId="0C4BEABC" w:rsidR="00846DA3" w:rsidRPr="00E623A8" w:rsidRDefault="00846DA3" w:rsidP="00B71C75">
            <w:pPr>
              <w:pStyle w:val="ListParagraph"/>
              <w:numPr>
                <w:ilvl w:val="0"/>
                <w:numId w:val="13"/>
              </w:numPr>
              <w:tabs>
                <w:tab w:val="left" w:pos="300"/>
              </w:tabs>
              <w:spacing w:before="120" w:after="120"/>
              <w:ind w:left="198" w:hanging="198"/>
              <w:contextualSpacing w:val="0"/>
              <w:rPr>
                <w:rFonts w:ascii="Arial" w:hAnsi="Arial" w:cs="Arial"/>
              </w:rPr>
            </w:pPr>
            <w:r w:rsidRPr="00E623A8">
              <w:rPr>
                <w:rFonts w:ascii="Arial" w:hAnsi="Arial" w:cs="Arial"/>
              </w:rPr>
              <w:t>Board members comprise of president, vice president, sec</w:t>
            </w:r>
            <w:r>
              <w:rPr>
                <w:rFonts w:ascii="Arial" w:hAnsi="Arial" w:cs="Arial"/>
              </w:rPr>
              <w:t>retary</w:t>
            </w:r>
            <w:r w:rsidRPr="00E623A8">
              <w:rPr>
                <w:rFonts w:ascii="Arial" w:hAnsi="Arial" w:cs="Arial"/>
              </w:rPr>
              <w:t xml:space="preserve"> general and founder members. </w:t>
            </w:r>
          </w:p>
          <w:p w14:paraId="3D6B7892" w14:textId="69B70208" w:rsidR="00846DA3" w:rsidRPr="00E623A8" w:rsidRDefault="00846DA3" w:rsidP="00731D46">
            <w:pPr>
              <w:pStyle w:val="ListParagraph"/>
              <w:tabs>
                <w:tab w:val="left" w:pos="300"/>
              </w:tabs>
              <w:spacing w:before="120" w:after="120"/>
              <w:ind w:left="198"/>
              <w:contextualSpacing w:val="0"/>
              <w:rPr>
                <w:rFonts w:ascii="Arial" w:hAnsi="Arial" w:cs="Arial"/>
              </w:rPr>
            </w:pPr>
          </w:p>
          <w:p w14:paraId="78D0D1FA" w14:textId="1A291AE5" w:rsidR="00846DA3" w:rsidRDefault="00846DA3" w:rsidP="00B71C75">
            <w:pPr>
              <w:pStyle w:val="ListParagraph"/>
              <w:tabs>
                <w:tab w:val="left" w:pos="300"/>
              </w:tabs>
              <w:spacing w:before="120" w:after="120" w:line="240" w:lineRule="auto"/>
              <w:ind w:left="198" w:hanging="198"/>
              <w:contextualSpacing w:val="0"/>
              <w:rPr>
                <w:rFonts w:ascii="Arial" w:hAnsi="Arial" w:cs="Arial"/>
              </w:rPr>
            </w:pPr>
          </w:p>
        </w:tc>
        <w:tc>
          <w:tcPr>
            <w:tcW w:w="1985" w:type="dxa"/>
          </w:tcPr>
          <w:p w14:paraId="2AE529CB" w14:textId="77777777" w:rsidR="00846DA3" w:rsidRPr="00E623A8" w:rsidRDefault="00846DA3" w:rsidP="00B71C75">
            <w:pPr>
              <w:pStyle w:val="ListParagraph"/>
              <w:numPr>
                <w:ilvl w:val="0"/>
                <w:numId w:val="13"/>
              </w:numPr>
              <w:tabs>
                <w:tab w:val="left" w:pos="300"/>
              </w:tabs>
              <w:spacing w:before="120" w:after="120"/>
              <w:ind w:left="198" w:hanging="198"/>
              <w:contextualSpacing w:val="0"/>
              <w:rPr>
                <w:rFonts w:ascii="Arial" w:hAnsi="Arial" w:cs="Arial"/>
              </w:rPr>
            </w:pPr>
            <w:r w:rsidRPr="00E623A8">
              <w:rPr>
                <w:rFonts w:ascii="Arial" w:hAnsi="Arial" w:cs="Arial"/>
              </w:rPr>
              <w:t>Unclear</w:t>
            </w:r>
          </w:p>
          <w:p w14:paraId="7E146511" w14:textId="08226764" w:rsidR="00846DA3" w:rsidRDefault="00846DA3" w:rsidP="00B71C75">
            <w:pPr>
              <w:pStyle w:val="ListParagraph"/>
              <w:tabs>
                <w:tab w:val="left" w:pos="300"/>
              </w:tabs>
              <w:spacing w:before="120" w:after="120" w:line="240" w:lineRule="auto"/>
              <w:ind w:left="198" w:hanging="198"/>
              <w:contextualSpacing w:val="0"/>
              <w:rPr>
                <w:rFonts w:ascii="Arial" w:hAnsi="Arial" w:cs="Arial"/>
              </w:rPr>
            </w:pPr>
          </w:p>
        </w:tc>
        <w:tc>
          <w:tcPr>
            <w:tcW w:w="2126" w:type="dxa"/>
          </w:tcPr>
          <w:p w14:paraId="6F764A1D" w14:textId="7D05B5DE" w:rsidR="00846DA3" w:rsidRPr="00E623A8" w:rsidRDefault="00846DA3" w:rsidP="00B71C75">
            <w:pPr>
              <w:pStyle w:val="ListParagraph"/>
              <w:numPr>
                <w:ilvl w:val="0"/>
                <w:numId w:val="13"/>
              </w:numPr>
              <w:tabs>
                <w:tab w:val="left" w:pos="300"/>
              </w:tabs>
              <w:spacing w:before="120" w:after="120"/>
              <w:ind w:left="198" w:hanging="198"/>
              <w:contextualSpacing w:val="0"/>
              <w:rPr>
                <w:rFonts w:ascii="Arial" w:hAnsi="Arial" w:cs="Arial"/>
              </w:rPr>
            </w:pPr>
            <w:r w:rsidRPr="00E623A8">
              <w:rPr>
                <w:rFonts w:ascii="Arial" w:hAnsi="Arial" w:cs="Arial"/>
              </w:rPr>
              <w:t>Activities resourced through donations Holds network meetings, stakeholders consultative meeting, community dialogue</w:t>
            </w:r>
          </w:p>
        </w:tc>
        <w:tc>
          <w:tcPr>
            <w:tcW w:w="3487" w:type="dxa"/>
          </w:tcPr>
          <w:p w14:paraId="510DC1BC" w14:textId="669AAC70" w:rsidR="00846DA3" w:rsidRPr="00E623A8" w:rsidRDefault="00846DA3" w:rsidP="00B71C75">
            <w:pPr>
              <w:pStyle w:val="ListParagraph"/>
              <w:numPr>
                <w:ilvl w:val="0"/>
                <w:numId w:val="13"/>
              </w:numPr>
              <w:tabs>
                <w:tab w:val="left" w:pos="300"/>
              </w:tabs>
              <w:spacing w:before="120" w:after="120"/>
              <w:ind w:left="198" w:hanging="198"/>
              <w:contextualSpacing w:val="0"/>
              <w:rPr>
                <w:rFonts w:ascii="Arial" w:hAnsi="Arial" w:cs="Arial"/>
              </w:rPr>
            </w:pPr>
            <w:r w:rsidRPr="00E623A8">
              <w:rPr>
                <w:rFonts w:ascii="Arial" w:hAnsi="Arial" w:cs="Arial"/>
              </w:rPr>
              <w:t>Brings together women from all over Northeast states to strategize an Action Plan on building peace, providing justice and political rights in the region ruptured by years of conflict.</w:t>
            </w:r>
          </w:p>
          <w:p w14:paraId="4BAC2800" w14:textId="77777777" w:rsidR="00846DA3" w:rsidRPr="00E623A8" w:rsidRDefault="00846DA3" w:rsidP="00B71C75">
            <w:pPr>
              <w:pStyle w:val="ListParagraph"/>
              <w:numPr>
                <w:ilvl w:val="0"/>
                <w:numId w:val="13"/>
              </w:numPr>
              <w:tabs>
                <w:tab w:val="left" w:pos="300"/>
              </w:tabs>
              <w:spacing w:before="120" w:after="120"/>
              <w:ind w:left="198" w:hanging="198"/>
              <w:contextualSpacing w:val="0"/>
              <w:rPr>
                <w:rFonts w:ascii="Arial" w:hAnsi="Arial" w:cs="Arial"/>
              </w:rPr>
            </w:pPr>
            <w:r w:rsidRPr="00E623A8">
              <w:rPr>
                <w:rFonts w:ascii="Arial" w:hAnsi="Arial" w:cs="Arial"/>
              </w:rPr>
              <w:t xml:space="preserve">Peace volunteer training </w:t>
            </w:r>
          </w:p>
          <w:p w14:paraId="28062E00" w14:textId="6001F5EB" w:rsidR="00846DA3" w:rsidRPr="00E623A8" w:rsidRDefault="00846DA3" w:rsidP="00B71C75">
            <w:pPr>
              <w:pStyle w:val="ListParagraph"/>
              <w:numPr>
                <w:ilvl w:val="0"/>
                <w:numId w:val="13"/>
              </w:numPr>
              <w:tabs>
                <w:tab w:val="left" w:pos="300"/>
              </w:tabs>
              <w:spacing w:before="120" w:after="120"/>
              <w:ind w:left="198" w:hanging="198"/>
              <w:contextualSpacing w:val="0"/>
              <w:rPr>
                <w:rFonts w:ascii="Arial" w:hAnsi="Arial" w:cs="Arial"/>
              </w:rPr>
            </w:pPr>
            <w:r w:rsidRPr="00E623A8">
              <w:rPr>
                <w:rFonts w:ascii="Arial" w:hAnsi="Arial" w:cs="Arial"/>
              </w:rPr>
              <w:t xml:space="preserve">Women, Peace and security, VAW, leads humanitarian disarmament efforts. </w:t>
            </w:r>
          </w:p>
        </w:tc>
      </w:tr>
      <w:tr w:rsidR="00846DA3" w14:paraId="15EE5593" w14:textId="77777777" w:rsidTr="00A86F72">
        <w:trPr>
          <w:trHeight w:val="283"/>
        </w:trPr>
        <w:tc>
          <w:tcPr>
            <w:tcW w:w="2689" w:type="dxa"/>
          </w:tcPr>
          <w:p w14:paraId="1BBD0028" w14:textId="24EE1AEB" w:rsidR="00846DA3" w:rsidRDefault="00846DA3" w:rsidP="00846DA3">
            <w:pPr>
              <w:spacing w:before="120" w:after="120"/>
              <w:rPr>
                <w:rFonts w:ascii="Arial" w:hAnsi="Arial" w:cs="Arial"/>
                <w:b/>
                <w:color w:val="7030A0"/>
              </w:rPr>
            </w:pPr>
            <w:r w:rsidRPr="00703DA8">
              <w:rPr>
                <w:rFonts w:ascii="Arial" w:hAnsi="Arial" w:cs="Arial"/>
                <w:b/>
                <w:color w:val="7030A0"/>
              </w:rPr>
              <w:t>SHANTIMALIKA</w:t>
            </w:r>
            <w:r>
              <w:rPr>
                <w:rFonts w:ascii="Arial" w:hAnsi="Arial" w:cs="Arial"/>
                <w:b/>
                <w:color w:val="7030A0"/>
              </w:rPr>
              <w:t xml:space="preserve"> - </w:t>
            </w:r>
            <w:r w:rsidRPr="00703DA8">
              <w:rPr>
                <w:rFonts w:ascii="Arial" w:hAnsi="Arial" w:cs="Arial"/>
                <w:b/>
                <w:color w:val="7030A0"/>
              </w:rPr>
              <w:t xml:space="preserve">WOMEN NETWORK FOR PEACE </w:t>
            </w:r>
            <w:r>
              <w:rPr>
                <w:rFonts w:ascii="Arial" w:hAnsi="Arial" w:cs="Arial"/>
                <w:b/>
                <w:color w:val="7030A0"/>
              </w:rPr>
              <w:t>(Nepal)</w:t>
            </w:r>
          </w:p>
        </w:tc>
        <w:tc>
          <w:tcPr>
            <w:tcW w:w="2551" w:type="dxa"/>
          </w:tcPr>
          <w:p w14:paraId="3CBBBCA6" w14:textId="5D8B63F7" w:rsidR="00846DA3" w:rsidRPr="00F830B9" w:rsidRDefault="00846DA3"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Pr>
                <w:rFonts w:ascii="Arial" w:hAnsi="Arial" w:cs="Arial"/>
              </w:rPr>
              <w:t>150 women peacebuilders</w:t>
            </w:r>
          </w:p>
        </w:tc>
        <w:tc>
          <w:tcPr>
            <w:tcW w:w="3260" w:type="dxa"/>
          </w:tcPr>
          <w:p w14:paraId="0940F60A" w14:textId="4786D638" w:rsidR="00846DA3" w:rsidRPr="00F830B9" w:rsidRDefault="00846DA3"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Pr>
                <w:rFonts w:ascii="Arial" w:hAnsi="Arial" w:cs="Arial"/>
              </w:rPr>
              <w:t>Registered network</w:t>
            </w:r>
          </w:p>
        </w:tc>
        <w:tc>
          <w:tcPr>
            <w:tcW w:w="1985" w:type="dxa"/>
          </w:tcPr>
          <w:p w14:paraId="1C2B86EC" w14:textId="1AD4F3DE" w:rsidR="00846DA3" w:rsidRDefault="00846DA3"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Pr>
                <w:rFonts w:ascii="Arial" w:hAnsi="Arial" w:cs="Arial"/>
              </w:rPr>
              <w:t>Unclear – appears that project based funding is used indirectly to support network coordination</w:t>
            </w:r>
          </w:p>
        </w:tc>
        <w:tc>
          <w:tcPr>
            <w:tcW w:w="2126" w:type="dxa"/>
          </w:tcPr>
          <w:p w14:paraId="4CE3C26E" w14:textId="769C5719" w:rsidR="00846DA3" w:rsidRDefault="00846DA3"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Pr>
                <w:rFonts w:ascii="Arial" w:hAnsi="Arial" w:cs="Arial"/>
              </w:rPr>
              <w:t>Funding for projects from international donors (e.g. US AID)</w:t>
            </w:r>
          </w:p>
        </w:tc>
        <w:tc>
          <w:tcPr>
            <w:tcW w:w="3487" w:type="dxa"/>
          </w:tcPr>
          <w:p w14:paraId="58A6E6BA" w14:textId="7E3B7134" w:rsidR="00846DA3" w:rsidRPr="00F830B9" w:rsidRDefault="00B71C75" w:rsidP="00B71C75">
            <w:pPr>
              <w:pStyle w:val="ListParagraph"/>
              <w:numPr>
                <w:ilvl w:val="0"/>
                <w:numId w:val="14"/>
              </w:numPr>
              <w:tabs>
                <w:tab w:val="left" w:pos="300"/>
              </w:tabs>
              <w:spacing w:before="120" w:after="120"/>
              <w:ind w:left="198" w:hanging="198"/>
              <w:contextualSpacing w:val="0"/>
              <w:rPr>
                <w:rFonts w:ascii="Arial" w:hAnsi="Arial" w:cs="Arial"/>
              </w:rPr>
            </w:pPr>
            <w:r>
              <w:rPr>
                <w:rFonts w:ascii="Arial" w:hAnsi="Arial" w:cs="Arial"/>
              </w:rPr>
              <w:t>N</w:t>
            </w:r>
            <w:r w:rsidR="00846DA3" w:rsidRPr="00703DA8">
              <w:rPr>
                <w:rFonts w:ascii="Arial" w:hAnsi="Arial" w:cs="Arial"/>
              </w:rPr>
              <w:t>ational and</w:t>
            </w:r>
            <w:r>
              <w:rPr>
                <w:rFonts w:ascii="Arial" w:hAnsi="Arial" w:cs="Arial"/>
              </w:rPr>
              <w:t xml:space="preserve"> </w:t>
            </w:r>
            <w:r w:rsidR="00846DA3" w:rsidRPr="00703DA8">
              <w:rPr>
                <w:rFonts w:ascii="Arial" w:hAnsi="Arial" w:cs="Arial"/>
              </w:rPr>
              <w:t>community peacebuilding</w:t>
            </w:r>
          </w:p>
        </w:tc>
      </w:tr>
    </w:tbl>
    <w:p w14:paraId="5E799D6B" w14:textId="77777777" w:rsidR="00A61B56" w:rsidRDefault="00A61B56">
      <w:r>
        <w:br w:type="page"/>
      </w:r>
    </w:p>
    <w:tbl>
      <w:tblPr>
        <w:tblStyle w:val="TableGrid"/>
        <w:tblpPr w:leftFromText="180" w:rightFromText="180" w:vertAnchor="text" w:horzAnchor="margin" w:tblpXSpec="center" w:tblpY="73"/>
        <w:tblW w:w="16098" w:type="dxa"/>
        <w:tblLook w:val="04A0" w:firstRow="1" w:lastRow="0" w:firstColumn="1" w:lastColumn="0" w:noHBand="0" w:noVBand="1"/>
      </w:tblPr>
      <w:tblGrid>
        <w:gridCol w:w="2689"/>
        <w:gridCol w:w="2551"/>
        <w:gridCol w:w="3260"/>
        <w:gridCol w:w="1985"/>
        <w:gridCol w:w="2126"/>
        <w:gridCol w:w="3487"/>
      </w:tblGrid>
      <w:tr w:rsidR="00A61B56" w14:paraId="772B276F" w14:textId="77777777" w:rsidTr="0059191F">
        <w:trPr>
          <w:trHeight w:val="283"/>
        </w:trPr>
        <w:tc>
          <w:tcPr>
            <w:tcW w:w="2689" w:type="dxa"/>
          </w:tcPr>
          <w:p w14:paraId="097B836E" w14:textId="77777777" w:rsidR="00A61B56" w:rsidRPr="00814FD6" w:rsidRDefault="00A61B56" w:rsidP="00A61B56">
            <w:pPr>
              <w:spacing w:before="120" w:after="120"/>
              <w:rPr>
                <w:rFonts w:ascii="Arial" w:hAnsi="Arial" w:cs="Arial"/>
                <w:b/>
                <w:color w:val="7030A0"/>
              </w:rPr>
            </w:pPr>
          </w:p>
        </w:tc>
        <w:tc>
          <w:tcPr>
            <w:tcW w:w="2551" w:type="dxa"/>
          </w:tcPr>
          <w:p w14:paraId="626DD040" w14:textId="3F03097C" w:rsidR="00A61B56" w:rsidRPr="00A61B56" w:rsidRDefault="00A61B56" w:rsidP="00A61B56">
            <w:pPr>
              <w:tabs>
                <w:tab w:val="left" w:pos="300"/>
              </w:tabs>
              <w:spacing w:before="120" w:after="120"/>
              <w:rPr>
                <w:rFonts w:ascii="Arial" w:hAnsi="Arial" w:cs="Arial"/>
              </w:rPr>
            </w:pPr>
            <w:r w:rsidRPr="00A61B56">
              <w:rPr>
                <w:rFonts w:ascii="Arial" w:hAnsi="Arial" w:cs="Arial"/>
                <w:b/>
              </w:rPr>
              <w:t>Format</w:t>
            </w:r>
          </w:p>
        </w:tc>
        <w:tc>
          <w:tcPr>
            <w:tcW w:w="3260" w:type="dxa"/>
          </w:tcPr>
          <w:p w14:paraId="29DB176B" w14:textId="728FAE57" w:rsidR="00A61B56" w:rsidRPr="00A61B56" w:rsidRDefault="00A61B56" w:rsidP="00A61B56">
            <w:pPr>
              <w:tabs>
                <w:tab w:val="left" w:pos="300"/>
              </w:tabs>
              <w:spacing w:before="120" w:after="120"/>
              <w:rPr>
                <w:rFonts w:ascii="Arial" w:hAnsi="Arial" w:cs="Arial"/>
              </w:rPr>
            </w:pPr>
            <w:r w:rsidRPr="00A61B56">
              <w:rPr>
                <w:rFonts w:ascii="Arial" w:hAnsi="Arial" w:cs="Arial"/>
                <w:b/>
              </w:rPr>
              <w:t>Governance</w:t>
            </w:r>
          </w:p>
        </w:tc>
        <w:tc>
          <w:tcPr>
            <w:tcW w:w="1985" w:type="dxa"/>
          </w:tcPr>
          <w:p w14:paraId="551E3A7D" w14:textId="0D2026B6" w:rsidR="00A61B56" w:rsidRPr="00A61B56" w:rsidRDefault="00A61B56" w:rsidP="00A61B56">
            <w:pPr>
              <w:tabs>
                <w:tab w:val="left" w:pos="300"/>
              </w:tabs>
              <w:spacing w:before="120" w:after="120"/>
              <w:rPr>
                <w:rFonts w:ascii="Arial" w:hAnsi="Arial" w:cs="Arial"/>
              </w:rPr>
            </w:pPr>
            <w:r w:rsidRPr="00A61B56">
              <w:rPr>
                <w:rFonts w:ascii="Arial" w:hAnsi="Arial" w:cs="Arial"/>
                <w:b/>
              </w:rPr>
              <w:t>Resourced staff</w:t>
            </w:r>
          </w:p>
        </w:tc>
        <w:tc>
          <w:tcPr>
            <w:tcW w:w="2126" w:type="dxa"/>
          </w:tcPr>
          <w:p w14:paraId="03B6A65B" w14:textId="2579C532" w:rsidR="00A61B56" w:rsidRPr="00A61B56" w:rsidRDefault="00A61B56" w:rsidP="00A61B56">
            <w:pPr>
              <w:tabs>
                <w:tab w:val="left" w:pos="300"/>
              </w:tabs>
              <w:spacing w:before="120" w:after="120"/>
              <w:rPr>
                <w:rFonts w:ascii="Arial" w:hAnsi="Arial" w:cs="Arial"/>
              </w:rPr>
            </w:pPr>
            <w:r w:rsidRPr="00A61B56">
              <w:rPr>
                <w:rFonts w:ascii="Arial" w:hAnsi="Arial" w:cs="Arial"/>
                <w:b/>
              </w:rPr>
              <w:t>Resourced activities</w:t>
            </w:r>
          </w:p>
        </w:tc>
        <w:tc>
          <w:tcPr>
            <w:tcW w:w="3487" w:type="dxa"/>
          </w:tcPr>
          <w:p w14:paraId="1118957A" w14:textId="4B8EE807" w:rsidR="00A61B56" w:rsidRPr="00A61B56" w:rsidRDefault="00A61B56" w:rsidP="00A61B56">
            <w:pPr>
              <w:tabs>
                <w:tab w:val="left" w:pos="300"/>
              </w:tabs>
              <w:spacing w:before="120" w:after="120"/>
              <w:rPr>
                <w:rFonts w:ascii="Arial" w:hAnsi="Arial" w:cs="Arial"/>
              </w:rPr>
            </w:pPr>
            <w:r w:rsidRPr="00A61B56">
              <w:rPr>
                <w:rFonts w:ascii="Arial" w:hAnsi="Arial" w:cs="Arial"/>
                <w:b/>
              </w:rPr>
              <w:t>Priority activities</w:t>
            </w:r>
          </w:p>
        </w:tc>
      </w:tr>
      <w:tr w:rsidR="00A61B56" w14:paraId="5E6F62E1" w14:textId="77777777" w:rsidTr="0059191F">
        <w:trPr>
          <w:trHeight w:val="283"/>
        </w:trPr>
        <w:tc>
          <w:tcPr>
            <w:tcW w:w="2689" w:type="dxa"/>
          </w:tcPr>
          <w:p w14:paraId="4693FC23" w14:textId="023FA3C0" w:rsidR="00A61B56" w:rsidRPr="00703DA8" w:rsidRDefault="00A61B56" w:rsidP="00A61B56">
            <w:pPr>
              <w:spacing w:before="120" w:after="120"/>
              <w:rPr>
                <w:rFonts w:ascii="Arial" w:hAnsi="Arial" w:cs="Arial"/>
                <w:b/>
                <w:color w:val="7030A0"/>
              </w:rPr>
            </w:pPr>
            <w:r w:rsidRPr="00814FD6">
              <w:rPr>
                <w:rFonts w:ascii="Arial" w:hAnsi="Arial" w:cs="Arial"/>
                <w:b/>
                <w:color w:val="7030A0"/>
              </w:rPr>
              <w:t>SOUTH ASIA PEACE ALLIANCE</w:t>
            </w:r>
          </w:p>
        </w:tc>
        <w:tc>
          <w:tcPr>
            <w:tcW w:w="2551" w:type="dxa"/>
          </w:tcPr>
          <w:p w14:paraId="363CA83A" w14:textId="3A033E9A" w:rsidR="00A61B56" w:rsidRDefault="00A61B56"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Pr>
                <w:rFonts w:ascii="Arial" w:hAnsi="Arial" w:cs="Arial"/>
              </w:rPr>
              <w:t>Member organisations are based</w:t>
            </w:r>
            <w:r w:rsidRPr="00814FD6">
              <w:rPr>
                <w:rFonts w:ascii="Arial" w:hAnsi="Arial" w:cs="Arial"/>
              </w:rPr>
              <w:t xml:space="preserve"> in India, Pakistan, Sri Lanka, Nepal, Bangladesh and Afghanistan</w:t>
            </w:r>
          </w:p>
        </w:tc>
        <w:tc>
          <w:tcPr>
            <w:tcW w:w="3260" w:type="dxa"/>
          </w:tcPr>
          <w:p w14:paraId="298568C6" w14:textId="77777777" w:rsidR="00A61B56" w:rsidRDefault="00A61B56"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Pr>
                <w:rFonts w:ascii="Arial" w:hAnsi="Arial" w:cs="Arial"/>
              </w:rPr>
              <w:t>Secretariat hosted by two member organisations based in India</w:t>
            </w:r>
          </w:p>
          <w:p w14:paraId="500E86EC" w14:textId="73A00CC3" w:rsidR="00A61B56" w:rsidRDefault="00A61B56"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Pr>
                <w:rFonts w:ascii="Arial" w:hAnsi="Arial" w:cs="Arial"/>
              </w:rPr>
              <w:t>Core Group – comprising individuals from member countries</w:t>
            </w:r>
          </w:p>
        </w:tc>
        <w:tc>
          <w:tcPr>
            <w:tcW w:w="1985" w:type="dxa"/>
          </w:tcPr>
          <w:p w14:paraId="585ADB02" w14:textId="3229D702" w:rsidR="00A61B56" w:rsidRDefault="00A61B56"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Pr>
                <w:rFonts w:ascii="Arial" w:hAnsi="Arial" w:cs="Arial"/>
              </w:rPr>
              <w:t>Host organisations staff provide support to manage the network – no dedicated funding</w:t>
            </w:r>
          </w:p>
        </w:tc>
        <w:tc>
          <w:tcPr>
            <w:tcW w:w="2126" w:type="dxa"/>
          </w:tcPr>
          <w:p w14:paraId="3090BC4F" w14:textId="442DB953" w:rsidR="00A61B56" w:rsidRDefault="00A61B56"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Pr>
                <w:rFonts w:ascii="Arial" w:hAnsi="Arial" w:cs="Arial"/>
              </w:rPr>
              <w:t>Member organisations receiving funding for activities – not directing funding for the network</w:t>
            </w:r>
          </w:p>
        </w:tc>
        <w:tc>
          <w:tcPr>
            <w:tcW w:w="3487" w:type="dxa"/>
          </w:tcPr>
          <w:p w14:paraId="3B9501B5" w14:textId="54650A7E" w:rsidR="00A61B56" w:rsidRPr="00703DA8" w:rsidRDefault="00A61B56" w:rsidP="00B71C75">
            <w:pPr>
              <w:pStyle w:val="ListParagraph"/>
              <w:numPr>
                <w:ilvl w:val="0"/>
                <w:numId w:val="14"/>
              </w:numPr>
              <w:tabs>
                <w:tab w:val="left" w:pos="300"/>
              </w:tabs>
              <w:spacing w:before="120" w:after="120"/>
              <w:ind w:left="198" w:hanging="198"/>
              <w:contextualSpacing w:val="0"/>
              <w:rPr>
                <w:rFonts w:ascii="Arial" w:hAnsi="Arial" w:cs="Arial"/>
              </w:rPr>
            </w:pPr>
            <w:r>
              <w:rPr>
                <w:rFonts w:ascii="Arial" w:hAnsi="Arial" w:cs="Arial"/>
              </w:rPr>
              <w:t>Peace education and non-violence training – only an indirect focus on WPS</w:t>
            </w:r>
          </w:p>
        </w:tc>
      </w:tr>
      <w:tr w:rsidR="00A61B56" w14:paraId="22AB5D77" w14:textId="77777777" w:rsidTr="0059191F">
        <w:trPr>
          <w:trHeight w:val="283"/>
        </w:trPr>
        <w:tc>
          <w:tcPr>
            <w:tcW w:w="2689" w:type="dxa"/>
          </w:tcPr>
          <w:p w14:paraId="65DF19E4" w14:textId="5155CBDF" w:rsidR="00A61B56" w:rsidRPr="00AB427A" w:rsidRDefault="00A61B56" w:rsidP="00A61B56">
            <w:pPr>
              <w:spacing w:before="120" w:after="120"/>
              <w:rPr>
                <w:rFonts w:ascii="Arial" w:hAnsi="Arial" w:cs="Arial"/>
                <w:b/>
                <w:color w:val="7030A0"/>
              </w:rPr>
            </w:pPr>
            <w:r>
              <w:rPr>
                <w:rFonts w:ascii="Arial" w:hAnsi="Arial" w:cs="Arial"/>
                <w:b/>
                <w:color w:val="7030A0"/>
              </w:rPr>
              <w:t>WOMEN’S LEAGUE OF BURMA</w:t>
            </w:r>
            <w:r>
              <w:rPr>
                <w:rStyle w:val="EndnoteReference"/>
                <w:rFonts w:ascii="Arial" w:hAnsi="Arial" w:cs="Arial"/>
                <w:b/>
                <w:color w:val="7030A0"/>
              </w:rPr>
              <w:endnoteReference w:id="5"/>
            </w:r>
          </w:p>
        </w:tc>
        <w:tc>
          <w:tcPr>
            <w:tcW w:w="2551" w:type="dxa"/>
          </w:tcPr>
          <w:p w14:paraId="26C7C20B" w14:textId="18284EF5" w:rsidR="00A61B56" w:rsidRPr="00F830B9" w:rsidRDefault="00A61B56"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sidRPr="00F830B9">
              <w:rPr>
                <w:rFonts w:ascii="Arial" w:hAnsi="Arial" w:cs="Arial"/>
              </w:rPr>
              <w:t>Women’s League of Burma (WLB) works for the advancement of the status of women towards a peaceful and just society in Burma.</w:t>
            </w:r>
          </w:p>
          <w:p w14:paraId="322BE01E" w14:textId="6CDC401F" w:rsidR="00A61B56" w:rsidRDefault="00A61B56" w:rsidP="00B71C75">
            <w:pPr>
              <w:pStyle w:val="ListParagraph"/>
              <w:numPr>
                <w:ilvl w:val="0"/>
                <w:numId w:val="14"/>
              </w:numPr>
              <w:tabs>
                <w:tab w:val="left" w:pos="300"/>
              </w:tabs>
              <w:spacing w:before="120" w:after="120" w:line="240" w:lineRule="auto"/>
              <w:ind w:left="198" w:hanging="198"/>
              <w:contextualSpacing w:val="0"/>
            </w:pPr>
            <w:r w:rsidRPr="00F830B9">
              <w:rPr>
                <w:rFonts w:ascii="Arial" w:hAnsi="Arial" w:cs="Arial"/>
              </w:rPr>
              <w:t>13 member organi</w:t>
            </w:r>
            <w:r>
              <w:rPr>
                <w:rFonts w:ascii="Arial" w:hAnsi="Arial" w:cs="Arial"/>
              </w:rPr>
              <w:t>s</w:t>
            </w:r>
            <w:r w:rsidRPr="00F830B9">
              <w:rPr>
                <w:rFonts w:ascii="Arial" w:hAnsi="Arial" w:cs="Arial"/>
              </w:rPr>
              <w:t>ations that are currently part of WLB</w:t>
            </w:r>
            <w:r>
              <w:rPr>
                <w:rFonts w:ascii="Arial" w:hAnsi="Arial" w:cs="Arial"/>
                <w:color w:val="000000"/>
                <w:sz w:val="18"/>
                <w:szCs w:val="18"/>
                <w:shd w:val="clear" w:color="auto" w:fill="FFFFFF"/>
              </w:rPr>
              <w:t>. </w:t>
            </w:r>
          </w:p>
          <w:p w14:paraId="415698AC" w14:textId="77777777" w:rsidR="00A61B56" w:rsidRDefault="00A61B56" w:rsidP="00B71C75">
            <w:pPr>
              <w:spacing w:before="120" w:after="120"/>
              <w:ind w:left="198" w:hanging="198"/>
            </w:pPr>
          </w:p>
          <w:p w14:paraId="3AF12788" w14:textId="77777777" w:rsidR="00A61B56" w:rsidRPr="0080670C" w:rsidRDefault="00A61B56" w:rsidP="00B71C75">
            <w:pPr>
              <w:spacing w:before="120" w:after="120"/>
              <w:ind w:left="198" w:hanging="198"/>
              <w:rPr>
                <w:rFonts w:ascii="Arial" w:hAnsi="Arial" w:cs="Arial"/>
              </w:rPr>
            </w:pPr>
          </w:p>
        </w:tc>
        <w:tc>
          <w:tcPr>
            <w:tcW w:w="3260" w:type="dxa"/>
          </w:tcPr>
          <w:p w14:paraId="17CCD9AB" w14:textId="77777777" w:rsidR="00A61B56" w:rsidRPr="00F830B9" w:rsidRDefault="00A61B56"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sidRPr="00F830B9">
              <w:rPr>
                <w:rFonts w:ascii="Arial" w:hAnsi="Arial" w:cs="Arial"/>
              </w:rPr>
              <w:t>WLB comprises three governing bodies: The Congress, the Presidium Board, and the Secretariat.</w:t>
            </w:r>
          </w:p>
          <w:p w14:paraId="7F023DFF" w14:textId="66A3B157" w:rsidR="00A61B56" w:rsidRPr="00F830B9" w:rsidRDefault="00A61B56"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sidRPr="00F830B9">
              <w:rPr>
                <w:rFonts w:ascii="Arial" w:hAnsi="Arial" w:cs="Arial"/>
              </w:rPr>
              <w:t>Congress is the highest decision-making body composed of 50-60 women from WLB and its member organi</w:t>
            </w:r>
            <w:r>
              <w:rPr>
                <w:rFonts w:ascii="Arial" w:hAnsi="Arial" w:cs="Arial"/>
              </w:rPr>
              <w:t>s</w:t>
            </w:r>
            <w:r w:rsidRPr="00F830B9">
              <w:rPr>
                <w:rFonts w:ascii="Arial" w:hAnsi="Arial" w:cs="Arial"/>
              </w:rPr>
              <w:t>ations and includes the Presidium Board, General Secretaries, Program Coordinators and Program Assistants, and representatives from member organisations.</w:t>
            </w:r>
          </w:p>
          <w:p w14:paraId="77FB7F45" w14:textId="348DA1F2" w:rsidR="00A61B56" w:rsidRPr="00F830B9" w:rsidRDefault="00A61B56"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sidRPr="00F830B9">
              <w:rPr>
                <w:rFonts w:ascii="Arial" w:hAnsi="Arial" w:cs="Arial"/>
              </w:rPr>
              <w:t>The Presidium Board- second-highest body. Composed of 13 individuals from each of the member organi</w:t>
            </w:r>
            <w:r>
              <w:rPr>
                <w:rFonts w:ascii="Arial" w:hAnsi="Arial" w:cs="Arial"/>
              </w:rPr>
              <w:t>s</w:t>
            </w:r>
            <w:r w:rsidRPr="00F830B9">
              <w:rPr>
                <w:rFonts w:ascii="Arial" w:hAnsi="Arial" w:cs="Arial"/>
              </w:rPr>
              <w:t xml:space="preserve">ations. Meets every eight months to develop </w:t>
            </w:r>
            <w:r w:rsidRPr="00F830B9">
              <w:rPr>
                <w:rFonts w:ascii="Arial" w:hAnsi="Arial" w:cs="Arial"/>
              </w:rPr>
              <w:lastRenderedPageBreak/>
              <w:t>strategies, formulate policies and make decisions that will impact WLB which are then implemented by the Secretariat.</w:t>
            </w:r>
          </w:p>
          <w:p w14:paraId="064E6152" w14:textId="731BF6EB" w:rsidR="00A61B56" w:rsidRPr="00F830B9" w:rsidRDefault="00A61B56"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sidRPr="00F830B9">
              <w:rPr>
                <w:rFonts w:ascii="Arial" w:hAnsi="Arial" w:cs="Arial"/>
              </w:rPr>
              <w:t>Secretariat composed of three individuals elected by the congress for a two-year term. Consists of the General Secretary, the Joint General Secretary I and the Joint General Secretary II</w:t>
            </w:r>
          </w:p>
          <w:p w14:paraId="50865A55" w14:textId="77777777" w:rsidR="00A61B56" w:rsidRDefault="00A61B56" w:rsidP="00B71C75">
            <w:pPr>
              <w:pStyle w:val="ListParagraph"/>
              <w:tabs>
                <w:tab w:val="left" w:pos="300"/>
              </w:tabs>
              <w:spacing w:before="120" w:after="120" w:line="240" w:lineRule="auto"/>
              <w:ind w:left="198" w:hanging="198"/>
              <w:contextualSpacing w:val="0"/>
              <w:rPr>
                <w:rFonts w:ascii="Arial" w:hAnsi="Arial" w:cs="Arial"/>
              </w:rPr>
            </w:pPr>
          </w:p>
        </w:tc>
        <w:tc>
          <w:tcPr>
            <w:tcW w:w="1985" w:type="dxa"/>
          </w:tcPr>
          <w:p w14:paraId="4D44451F" w14:textId="60D9AA15" w:rsidR="00A61B56" w:rsidRDefault="00A61B56"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Pr>
                <w:rFonts w:ascii="Arial" w:hAnsi="Arial" w:cs="Arial"/>
              </w:rPr>
              <w:lastRenderedPageBreak/>
              <w:t>Unclear</w:t>
            </w:r>
          </w:p>
        </w:tc>
        <w:tc>
          <w:tcPr>
            <w:tcW w:w="2126" w:type="dxa"/>
          </w:tcPr>
          <w:p w14:paraId="4F1C92B9" w14:textId="0AF84FD9" w:rsidR="00A61B56" w:rsidRDefault="00A61B56"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Pr>
                <w:rFonts w:ascii="Arial" w:hAnsi="Arial" w:cs="Arial"/>
              </w:rPr>
              <w:t xml:space="preserve">Activity resourcing unclear. No donation or funding section. </w:t>
            </w:r>
          </w:p>
        </w:tc>
        <w:tc>
          <w:tcPr>
            <w:tcW w:w="3487" w:type="dxa"/>
          </w:tcPr>
          <w:p w14:paraId="6A7EB1AB" w14:textId="1822362E" w:rsidR="00A61B56" w:rsidRPr="00F830B9" w:rsidRDefault="00A61B56" w:rsidP="00B71C75">
            <w:pPr>
              <w:pStyle w:val="ListParagraph"/>
              <w:numPr>
                <w:ilvl w:val="0"/>
                <w:numId w:val="14"/>
              </w:numPr>
              <w:tabs>
                <w:tab w:val="left" w:pos="300"/>
              </w:tabs>
              <w:spacing w:before="120" w:after="120" w:line="240" w:lineRule="auto"/>
              <w:ind w:left="198" w:hanging="198"/>
              <w:contextualSpacing w:val="0"/>
              <w:rPr>
                <w:rFonts w:ascii="Arial" w:hAnsi="Arial" w:cs="Arial"/>
              </w:rPr>
            </w:pPr>
            <w:r w:rsidRPr="00F830B9">
              <w:rPr>
                <w:rFonts w:ascii="Arial" w:hAnsi="Arial" w:cs="Arial"/>
              </w:rPr>
              <w:t>Peace and Reconciliation Program works</w:t>
            </w:r>
            <w:r>
              <w:rPr>
                <w:rFonts w:ascii="Arial" w:hAnsi="Arial" w:cs="Arial"/>
              </w:rPr>
              <w:t xml:space="preserve"> i</w:t>
            </w:r>
            <w:r w:rsidRPr="00F830B9">
              <w:rPr>
                <w:rFonts w:ascii="Arial" w:hAnsi="Arial" w:cs="Arial"/>
              </w:rPr>
              <w:t>n Bangladesh, India, Thailand, and Burma.</w:t>
            </w:r>
          </w:p>
          <w:p w14:paraId="6760CDD5" w14:textId="15399E68" w:rsidR="00A61B56" w:rsidRPr="007507F7" w:rsidRDefault="00A61B56" w:rsidP="00B71C75">
            <w:pPr>
              <w:pStyle w:val="ListParagraph"/>
              <w:numPr>
                <w:ilvl w:val="0"/>
                <w:numId w:val="14"/>
              </w:numPr>
              <w:tabs>
                <w:tab w:val="left" w:pos="300"/>
              </w:tabs>
              <w:spacing w:before="120" w:after="120"/>
              <w:ind w:left="198" w:hanging="198"/>
              <w:contextualSpacing w:val="0"/>
              <w:rPr>
                <w:rFonts w:ascii="Arial" w:hAnsi="Arial" w:cs="Arial"/>
              </w:rPr>
            </w:pPr>
            <w:r w:rsidRPr="007507F7">
              <w:rPr>
                <w:rFonts w:ascii="Arial" w:hAnsi="Arial" w:cs="Arial"/>
              </w:rPr>
              <w:t xml:space="preserve">Ending institutionalised impunity for state sponsored sexual violence in Burma. </w:t>
            </w:r>
          </w:p>
          <w:p w14:paraId="422E3434" w14:textId="77777777" w:rsidR="00A61B56" w:rsidRPr="007507F7" w:rsidRDefault="00A61B56" w:rsidP="00B71C75">
            <w:pPr>
              <w:pStyle w:val="ListParagraph"/>
              <w:numPr>
                <w:ilvl w:val="0"/>
                <w:numId w:val="14"/>
              </w:numPr>
              <w:tabs>
                <w:tab w:val="left" w:pos="300"/>
              </w:tabs>
              <w:spacing w:before="120" w:after="120"/>
              <w:ind w:left="198" w:hanging="198"/>
              <w:contextualSpacing w:val="0"/>
              <w:rPr>
                <w:rFonts w:ascii="Arial" w:hAnsi="Arial" w:cs="Arial"/>
              </w:rPr>
            </w:pPr>
            <w:r w:rsidRPr="007507F7">
              <w:rPr>
                <w:rFonts w:ascii="Arial" w:hAnsi="Arial" w:cs="Arial"/>
              </w:rPr>
              <w:t>Political empowerment</w:t>
            </w:r>
          </w:p>
          <w:p w14:paraId="5EBFB5B8" w14:textId="5C2E568F" w:rsidR="00A61B56" w:rsidRPr="007507F7" w:rsidRDefault="00A61B56" w:rsidP="00B71C75">
            <w:pPr>
              <w:pStyle w:val="ListParagraph"/>
              <w:numPr>
                <w:ilvl w:val="0"/>
                <w:numId w:val="14"/>
              </w:numPr>
              <w:tabs>
                <w:tab w:val="left" w:pos="300"/>
              </w:tabs>
              <w:spacing w:before="120" w:after="120"/>
              <w:ind w:left="198" w:hanging="198"/>
              <w:contextualSpacing w:val="0"/>
              <w:rPr>
                <w:rFonts w:ascii="Arial" w:hAnsi="Arial" w:cs="Arial"/>
              </w:rPr>
            </w:pPr>
            <w:r w:rsidRPr="007507F7">
              <w:rPr>
                <w:rFonts w:ascii="Arial" w:hAnsi="Arial" w:cs="Arial"/>
              </w:rPr>
              <w:t>Violence against women</w:t>
            </w:r>
          </w:p>
          <w:p w14:paraId="1635A298" w14:textId="2281D975" w:rsidR="00A61B56" w:rsidRPr="007507F7" w:rsidRDefault="00A61B56" w:rsidP="00B71C75">
            <w:pPr>
              <w:pStyle w:val="ListParagraph"/>
              <w:numPr>
                <w:ilvl w:val="0"/>
                <w:numId w:val="14"/>
              </w:numPr>
              <w:tabs>
                <w:tab w:val="left" w:pos="300"/>
              </w:tabs>
              <w:spacing w:before="120" w:after="120"/>
              <w:ind w:left="198" w:hanging="198"/>
              <w:contextualSpacing w:val="0"/>
              <w:rPr>
                <w:rFonts w:ascii="Arial" w:hAnsi="Arial" w:cs="Arial"/>
              </w:rPr>
            </w:pPr>
            <w:r w:rsidRPr="007507F7">
              <w:rPr>
                <w:rFonts w:ascii="Arial" w:hAnsi="Arial" w:cs="Arial"/>
              </w:rPr>
              <w:t>Policy advocacy</w:t>
            </w:r>
          </w:p>
        </w:tc>
      </w:tr>
    </w:tbl>
    <w:p w14:paraId="33CF9A9D" w14:textId="77777777" w:rsidR="00BE2E44" w:rsidRDefault="00BE2E44">
      <w:r>
        <w:br w:type="page"/>
      </w:r>
    </w:p>
    <w:tbl>
      <w:tblPr>
        <w:tblStyle w:val="TableGrid"/>
        <w:tblpPr w:leftFromText="180" w:rightFromText="180" w:vertAnchor="text" w:horzAnchor="margin" w:tblpXSpec="center" w:tblpY="73"/>
        <w:tblW w:w="15230" w:type="dxa"/>
        <w:tblLook w:val="04A0" w:firstRow="1" w:lastRow="0" w:firstColumn="1" w:lastColumn="0" w:noHBand="0" w:noVBand="1"/>
      </w:tblPr>
      <w:tblGrid>
        <w:gridCol w:w="2214"/>
        <w:gridCol w:w="2579"/>
        <w:gridCol w:w="3290"/>
        <w:gridCol w:w="1885"/>
        <w:gridCol w:w="2507"/>
        <w:gridCol w:w="2755"/>
      </w:tblGrid>
      <w:tr w:rsidR="00BE2E44" w14:paraId="5878C2A7" w14:textId="77777777" w:rsidTr="00BE2E44">
        <w:trPr>
          <w:trHeight w:val="283"/>
        </w:trPr>
        <w:tc>
          <w:tcPr>
            <w:tcW w:w="2214" w:type="dxa"/>
          </w:tcPr>
          <w:p w14:paraId="51B8D763" w14:textId="77777777" w:rsidR="00BE2E44" w:rsidRPr="00EC2F48" w:rsidRDefault="00BE2E44" w:rsidP="00BE2E44">
            <w:pPr>
              <w:pStyle w:val="Heading2"/>
              <w:shd w:val="clear" w:color="auto" w:fill="FFFFFF"/>
              <w:spacing w:before="168" w:after="168" w:line="288" w:lineRule="atLeast"/>
              <w:textAlignment w:val="baseline"/>
              <w:outlineLvl w:val="1"/>
              <w:rPr>
                <w:rFonts w:ascii="Arial" w:eastAsiaTheme="minorHAnsi" w:hAnsi="Arial" w:cs="Arial"/>
                <w:b/>
                <w:color w:val="7030A0"/>
                <w:sz w:val="22"/>
                <w:szCs w:val="22"/>
              </w:rPr>
            </w:pPr>
          </w:p>
        </w:tc>
        <w:tc>
          <w:tcPr>
            <w:tcW w:w="2579" w:type="dxa"/>
          </w:tcPr>
          <w:p w14:paraId="3B2BE3AE" w14:textId="7F74F5E5" w:rsidR="00BE2E44" w:rsidRPr="00BE2E44" w:rsidRDefault="00BE2E44" w:rsidP="00BE2E44">
            <w:pPr>
              <w:tabs>
                <w:tab w:val="left" w:pos="300"/>
              </w:tabs>
              <w:spacing w:before="120" w:after="120"/>
              <w:rPr>
                <w:rFonts w:ascii="Arial" w:hAnsi="Arial" w:cs="Arial"/>
              </w:rPr>
            </w:pPr>
            <w:r w:rsidRPr="007D0712">
              <w:rPr>
                <w:rFonts w:ascii="Arial" w:hAnsi="Arial" w:cs="Arial"/>
                <w:b/>
              </w:rPr>
              <w:t>Format</w:t>
            </w:r>
          </w:p>
        </w:tc>
        <w:tc>
          <w:tcPr>
            <w:tcW w:w="3290" w:type="dxa"/>
          </w:tcPr>
          <w:p w14:paraId="1DCA6793" w14:textId="450A4701" w:rsidR="00BE2E44" w:rsidRDefault="00BE2E44" w:rsidP="00BE2E44">
            <w:pPr>
              <w:pStyle w:val="ListParagraph"/>
              <w:tabs>
                <w:tab w:val="left" w:pos="300"/>
              </w:tabs>
              <w:spacing w:before="120" w:after="120" w:line="240" w:lineRule="auto"/>
              <w:ind w:left="0"/>
              <w:contextualSpacing w:val="0"/>
              <w:rPr>
                <w:rFonts w:ascii="Arial" w:hAnsi="Arial" w:cs="Arial"/>
              </w:rPr>
            </w:pPr>
            <w:r w:rsidRPr="007D0712">
              <w:rPr>
                <w:rFonts w:ascii="Arial" w:hAnsi="Arial" w:cs="Arial"/>
                <w:b/>
              </w:rPr>
              <w:t>Governance</w:t>
            </w:r>
          </w:p>
        </w:tc>
        <w:tc>
          <w:tcPr>
            <w:tcW w:w="1885" w:type="dxa"/>
          </w:tcPr>
          <w:p w14:paraId="78F43250" w14:textId="3652D219" w:rsidR="00BE2E44" w:rsidRPr="00BE2E44" w:rsidRDefault="00BE2E44" w:rsidP="00BE2E44">
            <w:pPr>
              <w:tabs>
                <w:tab w:val="left" w:pos="300"/>
              </w:tabs>
              <w:spacing w:before="120" w:after="120"/>
              <w:rPr>
                <w:rFonts w:ascii="Arial" w:hAnsi="Arial" w:cs="Arial"/>
              </w:rPr>
            </w:pPr>
            <w:r w:rsidRPr="007D0712">
              <w:rPr>
                <w:rFonts w:ascii="Arial" w:hAnsi="Arial" w:cs="Arial"/>
                <w:b/>
              </w:rPr>
              <w:t>Resourced staff</w:t>
            </w:r>
          </w:p>
        </w:tc>
        <w:tc>
          <w:tcPr>
            <w:tcW w:w="2507" w:type="dxa"/>
          </w:tcPr>
          <w:p w14:paraId="4B3B24F1" w14:textId="2252CFAB" w:rsidR="00BE2E44" w:rsidRPr="00BE2E44" w:rsidRDefault="00BE2E44" w:rsidP="00BE2E44">
            <w:pPr>
              <w:tabs>
                <w:tab w:val="left" w:pos="300"/>
              </w:tabs>
              <w:spacing w:before="120" w:after="120"/>
              <w:rPr>
                <w:rFonts w:ascii="Arial" w:hAnsi="Arial" w:cs="Arial"/>
              </w:rPr>
            </w:pPr>
            <w:r w:rsidRPr="007D0712">
              <w:rPr>
                <w:rFonts w:ascii="Arial" w:hAnsi="Arial" w:cs="Arial"/>
                <w:b/>
              </w:rPr>
              <w:t>Resourced activities</w:t>
            </w:r>
          </w:p>
        </w:tc>
        <w:tc>
          <w:tcPr>
            <w:tcW w:w="2755" w:type="dxa"/>
          </w:tcPr>
          <w:p w14:paraId="37051163" w14:textId="5DF58AA4" w:rsidR="00BE2E44" w:rsidRPr="00BE2E44" w:rsidRDefault="00BE2E44" w:rsidP="00BE2E44">
            <w:pPr>
              <w:tabs>
                <w:tab w:val="left" w:pos="300"/>
              </w:tabs>
              <w:spacing w:before="120" w:after="120"/>
              <w:rPr>
                <w:rFonts w:ascii="Arial" w:hAnsi="Arial" w:cs="Arial"/>
              </w:rPr>
            </w:pPr>
            <w:r w:rsidRPr="007D0712">
              <w:rPr>
                <w:rFonts w:ascii="Arial" w:hAnsi="Arial" w:cs="Arial"/>
                <w:b/>
              </w:rPr>
              <w:t>Priority activities</w:t>
            </w:r>
          </w:p>
        </w:tc>
      </w:tr>
      <w:tr w:rsidR="0059191F" w14:paraId="0D09431A" w14:textId="77777777" w:rsidTr="00BE2E44">
        <w:trPr>
          <w:trHeight w:val="283"/>
        </w:trPr>
        <w:tc>
          <w:tcPr>
            <w:tcW w:w="2214" w:type="dxa"/>
          </w:tcPr>
          <w:p w14:paraId="1EF9D8AF" w14:textId="30EDF4A8" w:rsidR="00BE2E44" w:rsidRDefault="00BE2E44" w:rsidP="00BE2E44">
            <w:pPr>
              <w:pStyle w:val="Heading2"/>
              <w:shd w:val="clear" w:color="auto" w:fill="FFFFFF"/>
              <w:spacing w:before="168" w:after="168" w:line="288" w:lineRule="atLeast"/>
              <w:textAlignment w:val="baseline"/>
              <w:outlineLvl w:val="1"/>
              <w:rPr>
                <w:rFonts w:ascii="Helvetica" w:hAnsi="Helvetica"/>
                <w:color w:val="525253"/>
                <w:sz w:val="29"/>
                <w:szCs w:val="29"/>
              </w:rPr>
            </w:pPr>
            <w:r w:rsidRPr="00EC2F48">
              <w:rPr>
                <w:rFonts w:ascii="Arial" w:eastAsiaTheme="minorHAnsi" w:hAnsi="Arial" w:cs="Arial"/>
                <w:b/>
                <w:color w:val="7030A0"/>
                <w:sz w:val="22"/>
                <w:szCs w:val="22"/>
              </w:rPr>
              <w:t>WOMEN IN PEACEBUILDING</w:t>
            </w:r>
            <w:r>
              <w:rPr>
                <w:rFonts w:ascii="Arial" w:eastAsiaTheme="minorHAnsi" w:hAnsi="Arial" w:cs="Arial"/>
                <w:b/>
                <w:color w:val="7030A0"/>
                <w:sz w:val="22"/>
                <w:szCs w:val="22"/>
              </w:rPr>
              <w:t xml:space="preserve"> (Africa)</w:t>
            </w:r>
            <w:r>
              <w:rPr>
                <w:rStyle w:val="EndnoteReference"/>
                <w:rFonts w:ascii="Helvetica" w:hAnsi="Helvetica"/>
                <w:color w:val="525253"/>
                <w:sz w:val="29"/>
                <w:szCs w:val="29"/>
              </w:rPr>
              <w:endnoteReference w:id="6"/>
            </w:r>
          </w:p>
          <w:p w14:paraId="2049EBAA" w14:textId="77777777" w:rsidR="00BE2E44" w:rsidRDefault="00BE2E44" w:rsidP="00BE2E44">
            <w:pPr>
              <w:spacing w:before="120" w:after="120"/>
              <w:rPr>
                <w:rFonts w:ascii="Arial" w:hAnsi="Arial" w:cs="Arial"/>
                <w:b/>
                <w:color w:val="7030A0"/>
              </w:rPr>
            </w:pPr>
          </w:p>
        </w:tc>
        <w:tc>
          <w:tcPr>
            <w:tcW w:w="2579" w:type="dxa"/>
          </w:tcPr>
          <w:p w14:paraId="4EE2AB07" w14:textId="6791B47A" w:rsidR="00BE2E44" w:rsidRPr="00A61B56" w:rsidRDefault="00BE2E44" w:rsidP="00B71C75">
            <w:pPr>
              <w:pStyle w:val="ListParagraph"/>
              <w:numPr>
                <w:ilvl w:val="0"/>
                <w:numId w:val="2"/>
              </w:numPr>
              <w:tabs>
                <w:tab w:val="left" w:pos="300"/>
              </w:tabs>
              <w:spacing w:before="120" w:after="120" w:line="240" w:lineRule="auto"/>
              <w:ind w:left="198" w:hanging="198"/>
              <w:contextualSpacing w:val="0"/>
              <w:rPr>
                <w:rFonts w:ascii="Arial" w:hAnsi="Arial" w:cs="Arial"/>
              </w:rPr>
            </w:pPr>
            <w:r w:rsidRPr="00EC2F48">
              <w:rPr>
                <w:rFonts w:ascii="Arial" w:hAnsi="Arial" w:cs="Arial"/>
              </w:rPr>
              <w:t xml:space="preserve">Regional Peacebuilding </w:t>
            </w:r>
            <w:r w:rsidR="00A61B56" w:rsidRPr="00EC2F48">
              <w:rPr>
                <w:rFonts w:ascii="Arial" w:hAnsi="Arial" w:cs="Arial"/>
              </w:rPr>
              <w:t>organi</w:t>
            </w:r>
            <w:r w:rsidR="00A61B56">
              <w:rPr>
                <w:rFonts w:ascii="Arial" w:hAnsi="Arial" w:cs="Arial"/>
              </w:rPr>
              <w:t>s</w:t>
            </w:r>
            <w:r w:rsidR="00A61B56" w:rsidRPr="00EC2F48">
              <w:rPr>
                <w:rFonts w:ascii="Arial" w:hAnsi="Arial" w:cs="Arial"/>
              </w:rPr>
              <w:t xml:space="preserve">ation </w:t>
            </w:r>
            <w:r w:rsidR="00A61B56">
              <w:rPr>
                <w:rFonts w:ascii="Arial" w:hAnsi="Arial" w:cs="Arial"/>
              </w:rPr>
              <w:t xml:space="preserve">- </w:t>
            </w:r>
            <w:r w:rsidRPr="00EC2F48">
              <w:rPr>
                <w:rFonts w:ascii="Arial" w:hAnsi="Arial" w:cs="Arial"/>
              </w:rPr>
              <w:t>over 500 member organi</w:t>
            </w:r>
            <w:r>
              <w:rPr>
                <w:rFonts w:ascii="Arial" w:hAnsi="Arial" w:cs="Arial"/>
              </w:rPr>
              <w:t>s</w:t>
            </w:r>
            <w:r w:rsidRPr="00EC2F48">
              <w:rPr>
                <w:rFonts w:ascii="Arial" w:hAnsi="Arial" w:cs="Arial"/>
              </w:rPr>
              <w:t>ations across West Africa.</w:t>
            </w:r>
          </w:p>
        </w:tc>
        <w:tc>
          <w:tcPr>
            <w:tcW w:w="3290" w:type="dxa"/>
          </w:tcPr>
          <w:p w14:paraId="68C81650" w14:textId="750FEA86" w:rsidR="00BE2E44" w:rsidRPr="00A61B56" w:rsidRDefault="00BE2E44" w:rsidP="00B71C75">
            <w:pPr>
              <w:pStyle w:val="ListParagraph"/>
              <w:numPr>
                <w:ilvl w:val="0"/>
                <w:numId w:val="2"/>
              </w:numPr>
              <w:tabs>
                <w:tab w:val="left" w:pos="300"/>
              </w:tabs>
              <w:spacing w:before="120" w:after="120" w:line="240" w:lineRule="auto"/>
              <w:ind w:left="198" w:hanging="198"/>
              <w:contextualSpacing w:val="0"/>
              <w:rPr>
                <w:rFonts w:ascii="Arial" w:hAnsi="Arial" w:cs="Arial"/>
              </w:rPr>
            </w:pPr>
            <w:r w:rsidRPr="00EC2F48">
              <w:rPr>
                <w:rFonts w:ascii="Arial" w:hAnsi="Arial" w:cs="Arial"/>
              </w:rPr>
              <w:t>The Board</w:t>
            </w:r>
            <w:r>
              <w:rPr>
                <w:rFonts w:ascii="Arial" w:hAnsi="Arial" w:cs="Arial"/>
              </w:rPr>
              <w:t>:</w:t>
            </w:r>
            <w:r w:rsidRPr="00EC2F48">
              <w:rPr>
                <w:rFonts w:ascii="Arial" w:hAnsi="Arial" w:cs="Arial"/>
              </w:rPr>
              <w:t xml:space="preserve"> made of eminent global citizens </w:t>
            </w:r>
          </w:p>
        </w:tc>
        <w:tc>
          <w:tcPr>
            <w:tcW w:w="1885" w:type="dxa"/>
          </w:tcPr>
          <w:p w14:paraId="5F0CF50B" w14:textId="215CDF92" w:rsidR="00BE2E44" w:rsidRDefault="00A61B56" w:rsidP="00B71C75">
            <w:pPr>
              <w:pStyle w:val="ListParagraph"/>
              <w:numPr>
                <w:ilvl w:val="0"/>
                <w:numId w:val="2"/>
              </w:numPr>
              <w:tabs>
                <w:tab w:val="left" w:pos="300"/>
              </w:tabs>
              <w:spacing w:before="120" w:after="120" w:line="240" w:lineRule="auto"/>
              <w:ind w:left="198" w:hanging="198"/>
              <w:contextualSpacing w:val="0"/>
              <w:rPr>
                <w:rFonts w:ascii="Arial" w:hAnsi="Arial" w:cs="Arial"/>
              </w:rPr>
            </w:pPr>
            <w:r>
              <w:rPr>
                <w:rFonts w:ascii="Arial" w:hAnsi="Arial" w:cs="Arial"/>
              </w:rPr>
              <w:t>D</w:t>
            </w:r>
            <w:r w:rsidR="00BE2E44">
              <w:rPr>
                <w:rFonts w:ascii="Arial" w:hAnsi="Arial" w:cs="Arial"/>
              </w:rPr>
              <w:t xml:space="preserve">edicated regional staff, resourcing unclear, paid through donor funding. </w:t>
            </w:r>
          </w:p>
        </w:tc>
        <w:tc>
          <w:tcPr>
            <w:tcW w:w="2507" w:type="dxa"/>
          </w:tcPr>
          <w:p w14:paraId="0F219C1D" w14:textId="0518EA02" w:rsidR="00BE2E44" w:rsidRDefault="00A61B56" w:rsidP="00B71C75">
            <w:pPr>
              <w:pStyle w:val="ListParagraph"/>
              <w:numPr>
                <w:ilvl w:val="0"/>
                <w:numId w:val="2"/>
              </w:numPr>
              <w:tabs>
                <w:tab w:val="left" w:pos="300"/>
              </w:tabs>
              <w:spacing w:before="120" w:after="120" w:line="240" w:lineRule="auto"/>
              <w:ind w:left="198" w:hanging="198"/>
              <w:contextualSpacing w:val="0"/>
              <w:rPr>
                <w:rFonts w:ascii="Arial" w:hAnsi="Arial" w:cs="Arial"/>
              </w:rPr>
            </w:pPr>
            <w:r>
              <w:rPr>
                <w:rFonts w:ascii="Arial" w:hAnsi="Arial" w:cs="Arial"/>
              </w:rPr>
              <w:t xml:space="preserve">Donor, Regional and UN agencies, international organisations </w:t>
            </w:r>
          </w:p>
        </w:tc>
        <w:tc>
          <w:tcPr>
            <w:tcW w:w="2755" w:type="dxa"/>
          </w:tcPr>
          <w:p w14:paraId="7F389E8B" w14:textId="0804EB8E" w:rsidR="00BE2E44" w:rsidRPr="00EC2F48" w:rsidRDefault="00BE2E44" w:rsidP="00B71C75">
            <w:pPr>
              <w:pStyle w:val="ListParagraph"/>
              <w:numPr>
                <w:ilvl w:val="0"/>
                <w:numId w:val="2"/>
              </w:numPr>
              <w:tabs>
                <w:tab w:val="left" w:pos="300"/>
              </w:tabs>
              <w:spacing w:before="120" w:after="120" w:line="240" w:lineRule="auto"/>
              <w:ind w:left="198" w:hanging="198"/>
              <w:contextualSpacing w:val="0"/>
              <w:rPr>
                <w:rFonts w:ascii="Arial" w:hAnsi="Arial" w:cs="Arial"/>
              </w:rPr>
            </w:pPr>
            <w:r>
              <w:rPr>
                <w:rFonts w:ascii="Arial" w:hAnsi="Arial" w:cs="Arial"/>
              </w:rPr>
              <w:t>B</w:t>
            </w:r>
            <w:r w:rsidRPr="00EC2F48">
              <w:rPr>
                <w:rFonts w:ascii="Arial" w:hAnsi="Arial" w:cs="Arial"/>
              </w:rPr>
              <w:t>uilding capacity of women</w:t>
            </w:r>
            <w:r>
              <w:rPr>
                <w:rFonts w:ascii="Arial" w:hAnsi="Arial" w:cs="Arial"/>
              </w:rPr>
              <w:t>,</w:t>
            </w:r>
            <w:r w:rsidRPr="00EC2F48">
              <w:rPr>
                <w:rFonts w:ascii="Arial" w:hAnsi="Arial" w:cs="Arial"/>
              </w:rPr>
              <w:t xml:space="preserve"> enhanc</w:t>
            </w:r>
            <w:r>
              <w:rPr>
                <w:rFonts w:ascii="Arial" w:hAnsi="Arial" w:cs="Arial"/>
              </w:rPr>
              <w:t>ing</w:t>
            </w:r>
            <w:r w:rsidRPr="00EC2F48">
              <w:rPr>
                <w:rFonts w:ascii="Arial" w:hAnsi="Arial" w:cs="Arial"/>
              </w:rPr>
              <w:t xml:space="preserve"> roles in peacebuilding and post conflict reconstruction in West Africa.</w:t>
            </w:r>
          </w:p>
          <w:p w14:paraId="7D08423D" w14:textId="77777777" w:rsidR="00A61B56" w:rsidRDefault="00A61B56" w:rsidP="00B71C75">
            <w:pPr>
              <w:pStyle w:val="ListParagraph"/>
              <w:numPr>
                <w:ilvl w:val="0"/>
                <w:numId w:val="2"/>
              </w:numPr>
              <w:tabs>
                <w:tab w:val="left" w:pos="300"/>
              </w:tabs>
              <w:spacing w:before="120" w:after="120" w:line="240" w:lineRule="auto"/>
              <w:ind w:left="198" w:hanging="198"/>
              <w:contextualSpacing w:val="0"/>
              <w:rPr>
                <w:rFonts w:ascii="Arial" w:hAnsi="Arial" w:cs="Arial"/>
              </w:rPr>
            </w:pPr>
            <w:r>
              <w:rPr>
                <w:rFonts w:ascii="Arial" w:hAnsi="Arial" w:cs="Arial"/>
              </w:rPr>
              <w:t>P</w:t>
            </w:r>
            <w:r w:rsidR="00BE2E44" w:rsidRPr="00EC2F48">
              <w:rPr>
                <w:rFonts w:ascii="Arial" w:hAnsi="Arial" w:cs="Arial"/>
              </w:rPr>
              <w:t xml:space="preserve">rofessional courses in conflict prevention and peacebuilding </w:t>
            </w:r>
          </w:p>
          <w:p w14:paraId="176EB458" w14:textId="2FD798A8" w:rsidR="00BE2E44" w:rsidRPr="00F830B9" w:rsidRDefault="00BE2E44" w:rsidP="00B71C75">
            <w:pPr>
              <w:pStyle w:val="ListParagraph"/>
              <w:numPr>
                <w:ilvl w:val="0"/>
                <w:numId w:val="2"/>
              </w:numPr>
              <w:tabs>
                <w:tab w:val="left" w:pos="300"/>
              </w:tabs>
              <w:spacing w:before="120" w:after="120" w:line="240" w:lineRule="auto"/>
              <w:ind w:left="198" w:hanging="198"/>
              <w:contextualSpacing w:val="0"/>
              <w:rPr>
                <w:rFonts w:ascii="Arial" w:hAnsi="Arial" w:cs="Arial"/>
              </w:rPr>
            </w:pPr>
            <w:r>
              <w:rPr>
                <w:rFonts w:ascii="Arial" w:hAnsi="Arial" w:cs="Arial"/>
              </w:rPr>
              <w:t xml:space="preserve">Peace education. </w:t>
            </w:r>
          </w:p>
        </w:tc>
      </w:tr>
      <w:tr w:rsidR="00BE2E44" w14:paraId="0FB0AC6A" w14:textId="77777777" w:rsidTr="00BE2E44">
        <w:trPr>
          <w:trHeight w:val="283"/>
        </w:trPr>
        <w:tc>
          <w:tcPr>
            <w:tcW w:w="2214" w:type="dxa"/>
          </w:tcPr>
          <w:p w14:paraId="6027A303" w14:textId="0D186CC6" w:rsidR="00BE2E44" w:rsidRPr="00EC2F48" w:rsidRDefault="00BE2E44" w:rsidP="00BE2E44">
            <w:pPr>
              <w:pStyle w:val="Heading2"/>
              <w:shd w:val="clear" w:color="auto" w:fill="FFFFFF"/>
              <w:spacing w:before="168" w:after="168" w:line="288" w:lineRule="atLeast"/>
              <w:textAlignment w:val="baseline"/>
              <w:outlineLvl w:val="1"/>
              <w:rPr>
                <w:rFonts w:ascii="Arial" w:eastAsiaTheme="minorHAnsi" w:hAnsi="Arial" w:cs="Arial"/>
                <w:b/>
                <w:color w:val="7030A0"/>
                <w:sz w:val="22"/>
                <w:szCs w:val="22"/>
              </w:rPr>
            </w:pPr>
            <w:r w:rsidRPr="00F50F04">
              <w:rPr>
                <w:rFonts w:ascii="Arial" w:eastAsiaTheme="minorHAnsi" w:hAnsi="Arial" w:cs="Arial"/>
                <w:b/>
                <w:color w:val="7030A0"/>
                <w:sz w:val="22"/>
                <w:szCs w:val="22"/>
              </w:rPr>
              <w:t>WE ACT 1325</w:t>
            </w:r>
            <w:r>
              <w:rPr>
                <w:rFonts w:ascii="Arial" w:eastAsiaTheme="minorHAnsi" w:hAnsi="Arial" w:cs="Arial"/>
                <w:b/>
                <w:color w:val="7030A0"/>
                <w:sz w:val="22"/>
                <w:szCs w:val="22"/>
              </w:rPr>
              <w:t xml:space="preserve"> (Philippines)</w:t>
            </w:r>
          </w:p>
        </w:tc>
        <w:tc>
          <w:tcPr>
            <w:tcW w:w="2579" w:type="dxa"/>
          </w:tcPr>
          <w:p w14:paraId="6BA5A678" w14:textId="1CA35ECD" w:rsidR="00BE2E44" w:rsidRPr="00EC2F48" w:rsidRDefault="00BE2E44" w:rsidP="00B71C75">
            <w:pPr>
              <w:pStyle w:val="ListParagraph"/>
              <w:numPr>
                <w:ilvl w:val="0"/>
                <w:numId w:val="2"/>
              </w:numPr>
              <w:tabs>
                <w:tab w:val="left" w:pos="232"/>
              </w:tabs>
              <w:spacing w:before="120" w:after="120"/>
              <w:ind w:left="198" w:hanging="198"/>
              <w:contextualSpacing w:val="0"/>
              <w:rPr>
                <w:rFonts w:ascii="Arial" w:hAnsi="Arial" w:cs="Arial"/>
              </w:rPr>
            </w:pPr>
            <w:r>
              <w:rPr>
                <w:rFonts w:ascii="Arial" w:hAnsi="Arial" w:cs="Arial"/>
              </w:rPr>
              <w:t>N</w:t>
            </w:r>
            <w:r w:rsidRPr="00F50F04">
              <w:rPr>
                <w:rFonts w:ascii="Arial" w:hAnsi="Arial" w:cs="Arial"/>
              </w:rPr>
              <w:t>ational network</w:t>
            </w:r>
            <w:r>
              <w:rPr>
                <w:rFonts w:ascii="Arial" w:hAnsi="Arial" w:cs="Arial"/>
              </w:rPr>
              <w:t xml:space="preserve"> of 35 </w:t>
            </w:r>
            <w:r w:rsidRPr="00F50F04">
              <w:rPr>
                <w:rFonts w:ascii="Arial" w:hAnsi="Arial" w:cs="Arial"/>
              </w:rPr>
              <w:t>women’s rights, peace, and human rights organi</w:t>
            </w:r>
            <w:r>
              <w:rPr>
                <w:rFonts w:ascii="Arial" w:hAnsi="Arial" w:cs="Arial"/>
              </w:rPr>
              <w:t>s</w:t>
            </w:r>
            <w:r w:rsidRPr="00F50F04">
              <w:rPr>
                <w:rFonts w:ascii="Arial" w:hAnsi="Arial" w:cs="Arial"/>
              </w:rPr>
              <w:t>ations</w:t>
            </w:r>
          </w:p>
        </w:tc>
        <w:tc>
          <w:tcPr>
            <w:tcW w:w="3290" w:type="dxa"/>
          </w:tcPr>
          <w:p w14:paraId="5CF45B97" w14:textId="77777777" w:rsidR="00BE2E44" w:rsidRDefault="00BE2E44" w:rsidP="00B71C75">
            <w:pPr>
              <w:pStyle w:val="ListParagraph"/>
              <w:numPr>
                <w:ilvl w:val="0"/>
                <w:numId w:val="2"/>
              </w:numPr>
              <w:tabs>
                <w:tab w:val="left" w:pos="300"/>
              </w:tabs>
              <w:spacing w:before="120" w:after="120" w:line="240" w:lineRule="auto"/>
              <w:ind w:left="198" w:hanging="198"/>
              <w:contextualSpacing w:val="0"/>
              <w:rPr>
                <w:rFonts w:ascii="Arial" w:hAnsi="Arial" w:cs="Arial"/>
              </w:rPr>
            </w:pPr>
            <w:r w:rsidRPr="00C424AC">
              <w:rPr>
                <w:rFonts w:ascii="Arial" w:hAnsi="Arial" w:cs="Arial"/>
              </w:rPr>
              <w:t>National Coordinator</w:t>
            </w:r>
          </w:p>
          <w:p w14:paraId="4CF03783" w14:textId="1D87698E" w:rsidR="00BE2E44" w:rsidRDefault="00BE2E44" w:rsidP="00B71C75">
            <w:pPr>
              <w:pStyle w:val="ListParagraph"/>
              <w:numPr>
                <w:ilvl w:val="0"/>
                <w:numId w:val="2"/>
              </w:numPr>
              <w:tabs>
                <w:tab w:val="left" w:pos="300"/>
              </w:tabs>
              <w:spacing w:before="120" w:after="120"/>
              <w:ind w:left="198" w:hanging="198"/>
              <w:contextualSpacing w:val="0"/>
              <w:rPr>
                <w:rFonts w:ascii="Arial" w:hAnsi="Arial" w:cs="Arial"/>
              </w:rPr>
            </w:pPr>
            <w:r>
              <w:rPr>
                <w:rFonts w:ascii="Arial" w:hAnsi="Arial" w:cs="Arial"/>
              </w:rPr>
              <w:t xml:space="preserve">Hosted by </w:t>
            </w:r>
            <w:r w:rsidRPr="00C424AC">
              <w:rPr>
                <w:rFonts w:ascii="Arial" w:hAnsi="Arial" w:cs="Arial"/>
              </w:rPr>
              <w:t>Center for Peace Education</w:t>
            </w:r>
            <w:r>
              <w:rPr>
                <w:rFonts w:ascii="Arial" w:hAnsi="Arial" w:cs="Arial"/>
              </w:rPr>
              <w:t xml:space="preserve"> </w:t>
            </w:r>
            <w:r w:rsidRPr="00C424AC">
              <w:rPr>
                <w:rFonts w:ascii="Arial" w:hAnsi="Arial" w:cs="Arial"/>
              </w:rPr>
              <w:t>Miriam College</w:t>
            </w:r>
          </w:p>
        </w:tc>
        <w:tc>
          <w:tcPr>
            <w:tcW w:w="1885" w:type="dxa"/>
          </w:tcPr>
          <w:p w14:paraId="368E886A" w14:textId="71344132" w:rsidR="00BE2E44" w:rsidRDefault="00BE2E44" w:rsidP="00B71C75">
            <w:pPr>
              <w:pStyle w:val="ListParagraph"/>
              <w:tabs>
                <w:tab w:val="left" w:pos="300"/>
              </w:tabs>
              <w:spacing w:before="120" w:after="120" w:line="240" w:lineRule="auto"/>
              <w:ind w:left="198" w:hanging="198"/>
              <w:contextualSpacing w:val="0"/>
              <w:rPr>
                <w:rFonts w:ascii="Arial" w:hAnsi="Arial" w:cs="Arial"/>
              </w:rPr>
            </w:pPr>
            <w:r>
              <w:rPr>
                <w:rFonts w:ascii="Arial" w:hAnsi="Arial" w:cs="Arial"/>
              </w:rPr>
              <w:t>Unclear</w:t>
            </w:r>
          </w:p>
        </w:tc>
        <w:tc>
          <w:tcPr>
            <w:tcW w:w="2507" w:type="dxa"/>
          </w:tcPr>
          <w:p w14:paraId="51D1D327" w14:textId="20F984C6" w:rsidR="00BE2E44" w:rsidRPr="00A61B56" w:rsidRDefault="00A61B56" w:rsidP="00B71C75">
            <w:pPr>
              <w:pStyle w:val="ListParagraph"/>
              <w:numPr>
                <w:ilvl w:val="0"/>
                <w:numId w:val="2"/>
              </w:numPr>
              <w:tabs>
                <w:tab w:val="left" w:pos="300"/>
              </w:tabs>
              <w:spacing w:before="120" w:after="120"/>
              <w:ind w:left="198" w:hanging="198"/>
              <w:contextualSpacing w:val="0"/>
              <w:rPr>
                <w:rFonts w:ascii="Arial" w:hAnsi="Arial" w:cs="Arial"/>
              </w:rPr>
            </w:pPr>
            <w:r w:rsidRPr="00A61B56">
              <w:rPr>
                <w:rFonts w:ascii="Arial" w:hAnsi="Arial" w:cs="Arial"/>
              </w:rPr>
              <w:t xml:space="preserve">Members receive </w:t>
            </w:r>
            <w:r w:rsidR="00BE2E44" w:rsidRPr="00A61B56">
              <w:rPr>
                <w:rFonts w:ascii="Arial" w:hAnsi="Arial" w:cs="Arial"/>
              </w:rPr>
              <w:t xml:space="preserve"> bilateral and multilateral</w:t>
            </w:r>
            <w:r>
              <w:rPr>
                <w:rFonts w:ascii="Arial" w:hAnsi="Arial" w:cs="Arial"/>
              </w:rPr>
              <w:t xml:space="preserve"> funding</w:t>
            </w:r>
          </w:p>
          <w:p w14:paraId="15140C99" w14:textId="3CD7FBE7" w:rsidR="00BE2E44" w:rsidRDefault="00BE2E44" w:rsidP="00B71C75">
            <w:pPr>
              <w:pStyle w:val="ListParagraph"/>
              <w:numPr>
                <w:ilvl w:val="0"/>
                <w:numId w:val="2"/>
              </w:numPr>
              <w:tabs>
                <w:tab w:val="left" w:pos="300"/>
              </w:tabs>
              <w:spacing w:before="120" w:after="120" w:line="240" w:lineRule="auto"/>
              <w:ind w:left="198" w:hanging="198"/>
              <w:contextualSpacing w:val="0"/>
              <w:rPr>
                <w:rFonts w:ascii="Arial" w:hAnsi="Arial" w:cs="Arial"/>
              </w:rPr>
            </w:pPr>
            <w:r>
              <w:rPr>
                <w:rFonts w:ascii="Arial" w:hAnsi="Arial" w:cs="Arial"/>
              </w:rPr>
              <w:t xml:space="preserve">Project based funding </w:t>
            </w:r>
          </w:p>
        </w:tc>
        <w:tc>
          <w:tcPr>
            <w:tcW w:w="2755" w:type="dxa"/>
          </w:tcPr>
          <w:p w14:paraId="2FC4C5DE" w14:textId="7D4A7624" w:rsidR="00BE2E44" w:rsidRDefault="00BE2E44" w:rsidP="00B71C75">
            <w:pPr>
              <w:pStyle w:val="ListParagraph"/>
              <w:numPr>
                <w:ilvl w:val="0"/>
                <w:numId w:val="2"/>
              </w:numPr>
              <w:tabs>
                <w:tab w:val="left" w:pos="300"/>
              </w:tabs>
              <w:spacing w:before="120" w:after="120" w:line="240" w:lineRule="auto"/>
              <w:ind w:left="198" w:hanging="198"/>
              <w:contextualSpacing w:val="0"/>
              <w:rPr>
                <w:rFonts w:ascii="Arial" w:hAnsi="Arial" w:cs="Arial"/>
              </w:rPr>
            </w:pPr>
            <w:r>
              <w:rPr>
                <w:rFonts w:ascii="Arial" w:hAnsi="Arial" w:cs="Arial"/>
              </w:rPr>
              <w:t>M</w:t>
            </w:r>
            <w:r w:rsidRPr="00F50F04">
              <w:rPr>
                <w:rFonts w:ascii="Arial" w:hAnsi="Arial" w:cs="Arial"/>
              </w:rPr>
              <w:t>ain partner of government on various initiatives on WPS</w:t>
            </w:r>
          </w:p>
          <w:p w14:paraId="7238DC2A" w14:textId="6F2EC6D4" w:rsidR="00BE2E44" w:rsidRPr="007507F7" w:rsidRDefault="00BE2E44" w:rsidP="00B71C75">
            <w:pPr>
              <w:pStyle w:val="ListParagraph"/>
              <w:numPr>
                <w:ilvl w:val="0"/>
                <w:numId w:val="2"/>
              </w:numPr>
              <w:tabs>
                <w:tab w:val="left" w:pos="300"/>
              </w:tabs>
              <w:spacing w:before="120" w:after="120"/>
              <w:ind w:left="198" w:hanging="198"/>
              <w:contextualSpacing w:val="0"/>
              <w:rPr>
                <w:rFonts w:ascii="Arial" w:hAnsi="Arial" w:cs="Arial"/>
              </w:rPr>
            </w:pPr>
            <w:r>
              <w:rPr>
                <w:rFonts w:ascii="Arial" w:hAnsi="Arial" w:cs="Arial"/>
              </w:rPr>
              <w:t>P</w:t>
            </w:r>
            <w:r w:rsidRPr="007507F7">
              <w:rPr>
                <w:rFonts w:ascii="Arial" w:hAnsi="Arial" w:cs="Arial"/>
              </w:rPr>
              <w:t xml:space="preserve">olicy review, </w:t>
            </w:r>
            <w:r>
              <w:rPr>
                <w:rFonts w:ascii="Arial" w:hAnsi="Arial" w:cs="Arial"/>
              </w:rPr>
              <w:t xml:space="preserve">advocacy, </w:t>
            </w:r>
            <w:r w:rsidRPr="007507F7">
              <w:rPr>
                <w:rFonts w:ascii="Arial" w:hAnsi="Arial" w:cs="Arial"/>
              </w:rPr>
              <w:t>capacity building, and training of various stakeholders; engagement</w:t>
            </w:r>
          </w:p>
          <w:p w14:paraId="0A632050" w14:textId="40B36F40" w:rsidR="00BE2E44" w:rsidRDefault="00BE2E44" w:rsidP="00B71C75">
            <w:pPr>
              <w:pStyle w:val="ListParagraph"/>
              <w:numPr>
                <w:ilvl w:val="0"/>
                <w:numId w:val="2"/>
              </w:numPr>
              <w:tabs>
                <w:tab w:val="left" w:pos="300"/>
              </w:tabs>
              <w:spacing w:before="120" w:after="120"/>
              <w:ind w:left="198" w:hanging="198"/>
              <w:contextualSpacing w:val="0"/>
              <w:rPr>
                <w:rFonts w:ascii="Arial" w:hAnsi="Arial" w:cs="Arial"/>
              </w:rPr>
            </w:pPr>
            <w:r>
              <w:rPr>
                <w:rFonts w:ascii="Arial" w:hAnsi="Arial" w:cs="Arial"/>
              </w:rPr>
              <w:t xml:space="preserve">Works </w:t>
            </w:r>
            <w:r w:rsidRPr="00F50F04">
              <w:rPr>
                <w:rFonts w:ascii="Arial" w:hAnsi="Arial" w:cs="Arial"/>
              </w:rPr>
              <w:t>with negotiators of on-going peace processes; advocacy</w:t>
            </w:r>
          </w:p>
          <w:p w14:paraId="29215AEE" w14:textId="77777777" w:rsidR="00BE2E44" w:rsidRDefault="00BE2E44" w:rsidP="00B71C75">
            <w:pPr>
              <w:pStyle w:val="ListParagraph"/>
              <w:numPr>
                <w:ilvl w:val="0"/>
                <w:numId w:val="2"/>
              </w:numPr>
              <w:tabs>
                <w:tab w:val="left" w:pos="300"/>
              </w:tabs>
              <w:spacing w:before="120" w:after="120"/>
              <w:ind w:left="198" w:hanging="198"/>
              <w:contextualSpacing w:val="0"/>
              <w:rPr>
                <w:rFonts w:ascii="Arial" w:hAnsi="Arial" w:cs="Arial"/>
              </w:rPr>
            </w:pPr>
            <w:r>
              <w:rPr>
                <w:rFonts w:ascii="Arial" w:hAnsi="Arial" w:cs="Arial"/>
              </w:rPr>
              <w:t>C</w:t>
            </w:r>
            <w:r w:rsidRPr="00C424AC">
              <w:rPr>
                <w:rFonts w:ascii="Arial" w:hAnsi="Arial" w:cs="Arial"/>
              </w:rPr>
              <w:t xml:space="preserve">ampaigns against small arms, </w:t>
            </w:r>
          </w:p>
          <w:p w14:paraId="3D340500" w14:textId="78A90CC9" w:rsidR="00BE2E44" w:rsidRDefault="00BE2E44" w:rsidP="00B71C75">
            <w:pPr>
              <w:pStyle w:val="ListParagraph"/>
              <w:numPr>
                <w:ilvl w:val="0"/>
                <w:numId w:val="2"/>
              </w:numPr>
              <w:tabs>
                <w:tab w:val="left" w:pos="300"/>
              </w:tabs>
              <w:spacing w:before="120" w:after="120"/>
              <w:ind w:left="198" w:hanging="198"/>
              <w:contextualSpacing w:val="0"/>
              <w:rPr>
                <w:rFonts w:ascii="Arial" w:hAnsi="Arial" w:cs="Arial"/>
              </w:rPr>
            </w:pPr>
            <w:r>
              <w:rPr>
                <w:rFonts w:ascii="Arial" w:hAnsi="Arial" w:cs="Arial"/>
              </w:rPr>
              <w:t>M</w:t>
            </w:r>
            <w:r w:rsidRPr="00C424AC">
              <w:rPr>
                <w:rFonts w:ascii="Arial" w:hAnsi="Arial" w:cs="Arial"/>
              </w:rPr>
              <w:t>onitors</w:t>
            </w:r>
            <w:r>
              <w:rPr>
                <w:rFonts w:ascii="Arial" w:hAnsi="Arial" w:cs="Arial"/>
              </w:rPr>
              <w:t xml:space="preserve"> implementation of NAP</w:t>
            </w:r>
            <w:r w:rsidRPr="00C424AC">
              <w:rPr>
                <w:rFonts w:ascii="Arial" w:hAnsi="Arial" w:cs="Arial"/>
              </w:rPr>
              <w:t xml:space="preserve"> </w:t>
            </w:r>
          </w:p>
        </w:tc>
      </w:tr>
    </w:tbl>
    <w:p w14:paraId="35B496AE" w14:textId="6C0561FB" w:rsidR="007D0712" w:rsidRDefault="007D0712" w:rsidP="00BC6DF9">
      <w:pPr>
        <w:rPr>
          <w:rFonts w:ascii="Arial" w:hAnsi="Arial" w:cs="Arial"/>
          <w:b/>
          <w:color w:val="00B0F0"/>
          <w:u w:val="single"/>
        </w:rPr>
      </w:pPr>
    </w:p>
    <w:sectPr w:rsidR="007D0712" w:rsidSect="000C614F">
      <w:pgSz w:w="16840" w:h="1190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2061D" w16cid:durableId="1F819375"/>
  <w16cid:commentId w16cid:paraId="4304ED0C" w16cid:durableId="1F819183"/>
  <w16cid:commentId w16cid:paraId="60C71EA9" w16cid:durableId="1F8192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3364A" w14:textId="77777777" w:rsidR="00AE2913" w:rsidRDefault="00AE2913" w:rsidP="00C7071C">
      <w:r>
        <w:separator/>
      </w:r>
    </w:p>
  </w:endnote>
  <w:endnote w:type="continuationSeparator" w:id="0">
    <w:p w14:paraId="0251261D" w14:textId="77777777" w:rsidR="00AE2913" w:rsidRDefault="00AE2913" w:rsidP="00C7071C">
      <w:r>
        <w:continuationSeparator/>
      </w:r>
    </w:p>
  </w:endnote>
  <w:endnote w:id="1">
    <w:p w14:paraId="3330F407" w14:textId="2065EF42" w:rsidR="00DF516D" w:rsidRDefault="00DF516D">
      <w:pPr>
        <w:pStyle w:val="EndnoteText"/>
      </w:pPr>
      <w:r>
        <w:rPr>
          <w:rStyle w:val="EndnoteReference"/>
        </w:rPr>
        <w:endnoteRef/>
      </w:r>
      <w:r>
        <w:t xml:space="preserve"> </w:t>
      </w:r>
      <w:r w:rsidRPr="00C7071C">
        <w:t>http://awn-af.net/index.php/cms/content/5</w:t>
      </w:r>
    </w:p>
  </w:endnote>
  <w:endnote w:id="2">
    <w:p w14:paraId="1D81B85B" w14:textId="3466AC9B" w:rsidR="00750A67" w:rsidRDefault="00750A67">
      <w:pPr>
        <w:pStyle w:val="EndnoteText"/>
      </w:pPr>
      <w:r>
        <w:rPr>
          <w:rStyle w:val="EndnoteReference"/>
        </w:rPr>
        <w:endnoteRef/>
      </w:r>
      <w:r>
        <w:t xml:space="preserve"> </w:t>
      </w:r>
      <w:r w:rsidRPr="001126DA">
        <w:t>https://reliefweb.int/report/world/accord-contributes-discussions-femwise-africa-induction-training-preventive-diplomacy</w:t>
      </w:r>
    </w:p>
  </w:endnote>
  <w:endnote w:id="3">
    <w:p w14:paraId="2558D945" w14:textId="71B04EFD" w:rsidR="00750A67" w:rsidRDefault="00750A67">
      <w:pPr>
        <w:pStyle w:val="EndnoteText"/>
      </w:pPr>
      <w:r>
        <w:rPr>
          <w:rStyle w:val="EndnoteReference"/>
        </w:rPr>
        <w:endnoteRef/>
      </w:r>
      <w:r>
        <w:t xml:space="preserve"> </w:t>
      </w:r>
      <w:r w:rsidRPr="00AE1F74">
        <w:t>https://reliefweb.int/report/world/can-femwise-africa-make-mediation-work-sustaining-peace</w:t>
      </w:r>
    </w:p>
  </w:endnote>
  <w:endnote w:id="4">
    <w:p w14:paraId="07DFD3ED" w14:textId="5B295866" w:rsidR="00846DA3" w:rsidRDefault="00846DA3">
      <w:pPr>
        <w:pStyle w:val="EndnoteText"/>
      </w:pPr>
      <w:r>
        <w:rPr>
          <w:rStyle w:val="EndnoteReference"/>
        </w:rPr>
        <w:endnoteRef/>
      </w:r>
      <w:r>
        <w:t xml:space="preserve"> </w:t>
      </w:r>
      <w:r w:rsidRPr="0080670C">
        <w:t>http://www.cafi-online.org/events.php</w:t>
      </w:r>
    </w:p>
  </w:endnote>
  <w:endnote w:id="5">
    <w:p w14:paraId="50C2BD1E" w14:textId="7DBA8E5A" w:rsidR="00A61B56" w:rsidRDefault="00A61B56">
      <w:pPr>
        <w:pStyle w:val="EndnoteText"/>
      </w:pPr>
      <w:r>
        <w:rPr>
          <w:rStyle w:val="EndnoteReference"/>
        </w:rPr>
        <w:endnoteRef/>
      </w:r>
      <w:r>
        <w:t xml:space="preserve"> </w:t>
      </w:r>
      <w:r w:rsidRPr="00F830B9">
        <w:t>http://womenofburma.org/</w:t>
      </w:r>
    </w:p>
  </w:endnote>
  <w:endnote w:id="6">
    <w:p w14:paraId="3ED8267A" w14:textId="2D219326" w:rsidR="00BE2E44" w:rsidRDefault="00BE2E44">
      <w:pPr>
        <w:pStyle w:val="EndnoteText"/>
      </w:pPr>
      <w:r>
        <w:rPr>
          <w:rStyle w:val="EndnoteReference"/>
        </w:rPr>
        <w:endnoteRef/>
      </w:r>
      <w:r>
        <w:t xml:space="preserve"> </w:t>
      </w:r>
      <w:r w:rsidRPr="00EC2F48">
        <w:t>http://www.wanep.org/wanep/index.php?option=com_content&amp;view=section&amp;layout=blog&amp;id=1&amp;Itemid=4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3126662"/>
      <w:docPartObj>
        <w:docPartGallery w:val="Page Numbers (Bottom of Page)"/>
        <w:docPartUnique/>
      </w:docPartObj>
    </w:sdtPr>
    <w:sdtEndPr>
      <w:rPr>
        <w:rStyle w:val="PageNumber"/>
      </w:rPr>
    </w:sdtEndPr>
    <w:sdtContent>
      <w:p w14:paraId="25AC0D1F" w14:textId="513245F3" w:rsidR="00A16D48" w:rsidRDefault="00A16D48" w:rsidP="00CC4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9E3FB" w14:textId="77777777" w:rsidR="00A16D48" w:rsidRDefault="00A16D48" w:rsidP="00A16D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989037"/>
      <w:docPartObj>
        <w:docPartGallery w:val="Page Numbers (Bottom of Page)"/>
        <w:docPartUnique/>
      </w:docPartObj>
    </w:sdtPr>
    <w:sdtEndPr>
      <w:rPr>
        <w:rStyle w:val="PageNumber"/>
      </w:rPr>
    </w:sdtEndPr>
    <w:sdtContent>
      <w:p w14:paraId="00DE3B5E" w14:textId="0ABE10A8" w:rsidR="00A16D48" w:rsidRDefault="00A16D48" w:rsidP="00CC4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191A">
          <w:rPr>
            <w:rStyle w:val="PageNumber"/>
            <w:noProof/>
          </w:rPr>
          <w:t>11</w:t>
        </w:r>
        <w:r>
          <w:rPr>
            <w:rStyle w:val="PageNumber"/>
          </w:rPr>
          <w:fldChar w:fldCharType="end"/>
        </w:r>
      </w:p>
    </w:sdtContent>
  </w:sdt>
  <w:p w14:paraId="6BFA6AC0" w14:textId="77777777" w:rsidR="00A16D48" w:rsidRDefault="00A16D48" w:rsidP="00A16D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2B421" w14:textId="77777777" w:rsidR="00AE2913" w:rsidRDefault="00AE2913" w:rsidP="00C7071C">
      <w:r>
        <w:separator/>
      </w:r>
    </w:p>
  </w:footnote>
  <w:footnote w:type="continuationSeparator" w:id="0">
    <w:p w14:paraId="45E5D44B" w14:textId="77777777" w:rsidR="00AE2913" w:rsidRDefault="00AE2913" w:rsidP="00C7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E96"/>
    <w:multiLevelType w:val="hybridMultilevel"/>
    <w:tmpl w:val="E8B053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E10A2"/>
    <w:multiLevelType w:val="multilevel"/>
    <w:tmpl w:val="A6D8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949BF"/>
    <w:multiLevelType w:val="multilevel"/>
    <w:tmpl w:val="EFD2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30B70"/>
    <w:multiLevelType w:val="hybridMultilevel"/>
    <w:tmpl w:val="D188D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D21782"/>
    <w:multiLevelType w:val="hybridMultilevel"/>
    <w:tmpl w:val="01903314"/>
    <w:lvl w:ilvl="0" w:tplc="F9C472F4">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3351E8"/>
    <w:multiLevelType w:val="hybridMultilevel"/>
    <w:tmpl w:val="D7A8E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4A0576"/>
    <w:multiLevelType w:val="hybridMultilevel"/>
    <w:tmpl w:val="9F982940"/>
    <w:lvl w:ilvl="0" w:tplc="F9C472F4">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632B2C"/>
    <w:multiLevelType w:val="hybridMultilevel"/>
    <w:tmpl w:val="03FC4D5E"/>
    <w:lvl w:ilvl="0" w:tplc="F9C472F4">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C67D76"/>
    <w:multiLevelType w:val="hybridMultilevel"/>
    <w:tmpl w:val="A52C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220AA"/>
    <w:multiLevelType w:val="hybridMultilevel"/>
    <w:tmpl w:val="872416E2"/>
    <w:lvl w:ilvl="0" w:tplc="F9C472F4">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DA572D"/>
    <w:multiLevelType w:val="hybridMultilevel"/>
    <w:tmpl w:val="7A86F5AC"/>
    <w:lvl w:ilvl="0" w:tplc="F9C472F4">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AA53BC"/>
    <w:multiLevelType w:val="hybridMultilevel"/>
    <w:tmpl w:val="B97E90D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075EA"/>
    <w:multiLevelType w:val="hybridMultilevel"/>
    <w:tmpl w:val="476EC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A34F0"/>
    <w:multiLevelType w:val="hybridMultilevel"/>
    <w:tmpl w:val="58C29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8"/>
  </w:num>
  <w:num w:numId="5">
    <w:abstractNumId w:val="11"/>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num>
  <w:num w:numId="8">
    <w:abstractNumId w:val="0"/>
  </w:num>
  <w:num w:numId="9">
    <w:abstractNumId w:val="5"/>
  </w:num>
  <w:num w:numId="10">
    <w:abstractNumId w:val="3"/>
  </w:num>
  <w:num w:numId="11">
    <w:abstractNumId w:val="9"/>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yNjU1MTQ2tzCzNDNR0lEKTi0uzszPAykwrQUA0pI7sSwAAAA="/>
  </w:docVars>
  <w:rsids>
    <w:rsidRoot w:val="007D0712"/>
    <w:rsid w:val="00001789"/>
    <w:rsid w:val="00015A2B"/>
    <w:rsid w:val="00021D35"/>
    <w:rsid w:val="00093BA7"/>
    <w:rsid w:val="000A5416"/>
    <w:rsid w:val="000B020E"/>
    <w:rsid w:val="000C614F"/>
    <w:rsid w:val="001126DA"/>
    <w:rsid w:val="00116D2D"/>
    <w:rsid w:val="001251B3"/>
    <w:rsid w:val="00170199"/>
    <w:rsid w:val="00236B5A"/>
    <w:rsid w:val="0024013C"/>
    <w:rsid w:val="00261460"/>
    <w:rsid w:val="002615F8"/>
    <w:rsid w:val="00270B6D"/>
    <w:rsid w:val="00282680"/>
    <w:rsid w:val="002D1AEC"/>
    <w:rsid w:val="00375FA1"/>
    <w:rsid w:val="00402DA2"/>
    <w:rsid w:val="00416B30"/>
    <w:rsid w:val="004361D4"/>
    <w:rsid w:val="004754A8"/>
    <w:rsid w:val="0059191F"/>
    <w:rsid w:val="005A1C63"/>
    <w:rsid w:val="005D1E3E"/>
    <w:rsid w:val="006715FA"/>
    <w:rsid w:val="006C727E"/>
    <w:rsid w:val="00703DA8"/>
    <w:rsid w:val="0071737F"/>
    <w:rsid w:val="00731D46"/>
    <w:rsid w:val="007507F7"/>
    <w:rsid w:val="00750A67"/>
    <w:rsid w:val="00761830"/>
    <w:rsid w:val="007D0712"/>
    <w:rsid w:val="0080670C"/>
    <w:rsid w:val="00814FD6"/>
    <w:rsid w:val="00846DA3"/>
    <w:rsid w:val="00877FAC"/>
    <w:rsid w:val="008978C5"/>
    <w:rsid w:val="008F54F1"/>
    <w:rsid w:val="009261AD"/>
    <w:rsid w:val="00954477"/>
    <w:rsid w:val="00973203"/>
    <w:rsid w:val="009A191A"/>
    <w:rsid w:val="00A16BF4"/>
    <w:rsid w:val="00A16D48"/>
    <w:rsid w:val="00A5571D"/>
    <w:rsid w:val="00A61B56"/>
    <w:rsid w:val="00A86F72"/>
    <w:rsid w:val="00AB427A"/>
    <w:rsid w:val="00AE1F74"/>
    <w:rsid w:val="00AE2913"/>
    <w:rsid w:val="00AF02EA"/>
    <w:rsid w:val="00B229EB"/>
    <w:rsid w:val="00B36840"/>
    <w:rsid w:val="00B467AC"/>
    <w:rsid w:val="00B55D47"/>
    <w:rsid w:val="00B71C75"/>
    <w:rsid w:val="00BB44BD"/>
    <w:rsid w:val="00BC0FA5"/>
    <w:rsid w:val="00BC6DF9"/>
    <w:rsid w:val="00BE2E44"/>
    <w:rsid w:val="00C02850"/>
    <w:rsid w:val="00C135FF"/>
    <w:rsid w:val="00C424AC"/>
    <w:rsid w:val="00C7071C"/>
    <w:rsid w:val="00D041A7"/>
    <w:rsid w:val="00D07A13"/>
    <w:rsid w:val="00DC1F6F"/>
    <w:rsid w:val="00DF516D"/>
    <w:rsid w:val="00E623A8"/>
    <w:rsid w:val="00E76EEC"/>
    <w:rsid w:val="00EC2F48"/>
    <w:rsid w:val="00ED0067"/>
    <w:rsid w:val="00EE38AD"/>
    <w:rsid w:val="00F14CFC"/>
    <w:rsid w:val="00F365F7"/>
    <w:rsid w:val="00F50F04"/>
    <w:rsid w:val="00F8140A"/>
    <w:rsid w:val="00F830B9"/>
    <w:rsid w:val="00F876C4"/>
    <w:rsid w:val="00FA3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A34B"/>
  <w15:chartTrackingRefBased/>
  <w15:docId w15:val="{9A08A6A4-4616-8740-AE8C-20D9B6DA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71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2F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71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0712"/>
    <w:pPr>
      <w:spacing w:after="160" w:line="259" w:lineRule="auto"/>
      <w:ind w:left="720"/>
      <w:contextualSpacing/>
    </w:pPr>
    <w:rPr>
      <w:sz w:val="22"/>
      <w:szCs w:val="22"/>
    </w:rPr>
  </w:style>
  <w:style w:type="table" w:styleId="TableGrid">
    <w:name w:val="Table Grid"/>
    <w:basedOn w:val="TableNormal"/>
    <w:uiPriority w:val="39"/>
    <w:rsid w:val="007D07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7071C"/>
    <w:rPr>
      <w:sz w:val="20"/>
      <w:szCs w:val="20"/>
    </w:rPr>
  </w:style>
  <w:style w:type="character" w:customStyle="1" w:styleId="EndnoteTextChar">
    <w:name w:val="Endnote Text Char"/>
    <w:basedOn w:val="DefaultParagraphFont"/>
    <w:link w:val="EndnoteText"/>
    <w:uiPriority w:val="99"/>
    <w:semiHidden/>
    <w:rsid w:val="00C7071C"/>
    <w:rPr>
      <w:sz w:val="20"/>
      <w:szCs w:val="20"/>
    </w:rPr>
  </w:style>
  <w:style w:type="character" w:styleId="EndnoteReference">
    <w:name w:val="endnote reference"/>
    <w:basedOn w:val="DefaultParagraphFont"/>
    <w:uiPriority w:val="99"/>
    <w:semiHidden/>
    <w:unhideWhenUsed/>
    <w:rsid w:val="00C7071C"/>
    <w:rPr>
      <w:vertAlign w:val="superscript"/>
    </w:rPr>
  </w:style>
  <w:style w:type="character" w:styleId="Strong">
    <w:name w:val="Strong"/>
    <w:basedOn w:val="DefaultParagraphFont"/>
    <w:uiPriority w:val="22"/>
    <w:qFormat/>
    <w:rsid w:val="001251B3"/>
    <w:rPr>
      <w:b/>
      <w:bCs/>
    </w:rPr>
  </w:style>
  <w:style w:type="paragraph" w:styleId="NormalWeb">
    <w:name w:val="Normal (Web)"/>
    <w:basedOn w:val="Normal"/>
    <w:uiPriority w:val="99"/>
    <w:semiHidden/>
    <w:unhideWhenUsed/>
    <w:rsid w:val="00F830B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C2F4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C2F48"/>
    <w:rPr>
      <w:sz w:val="20"/>
      <w:szCs w:val="20"/>
    </w:rPr>
  </w:style>
  <w:style w:type="character" w:customStyle="1" w:styleId="FootnoteTextChar">
    <w:name w:val="Footnote Text Char"/>
    <w:basedOn w:val="DefaultParagraphFont"/>
    <w:link w:val="FootnoteText"/>
    <w:uiPriority w:val="99"/>
    <w:semiHidden/>
    <w:rsid w:val="00EC2F48"/>
    <w:rPr>
      <w:sz w:val="20"/>
      <w:szCs w:val="20"/>
    </w:rPr>
  </w:style>
  <w:style w:type="character" w:styleId="FootnoteReference">
    <w:name w:val="footnote reference"/>
    <w:basedOn w:val="DefaultParagraphFont"/>
    <w:uiPriority w:val="99"/>
    <w:semiHidden/>
    <w:unhideWhenUsed/>
    <w:rsid w:val="00EC2F48"/>
    <w:rPr>
      <w:vertAlign w:val="superscript"/>
    </w:rPr>
  </w:style>
  <w:style w:type="paragraph" w:styleId="Footer">
    <w:name w:val="footer"/>
    <w:basedOn w:val="Normal"/>
    <w:link w:val="FooterChar"/>
    <w:uiPriority w:val="99"/>
    <w:unhideWhenUsed/>
    <w:rsid w:val="00A16D48"/>
    <w:pPr>
      <w:tabs>
        <w:tab w:val="center" w:pos="4680"/>
        <w:tab w:val="right" w:pos="9360"/>
      </w:tabs>
    </w:pPr>
  </w:style>
  <w:style w:type="character" w:customStyle="1" w:styleId="FooterChar">
    <w:name w:val="Footer Char"/>
    <w:basedOn w:val="DefaultParagraphFont"/>
    <w:link w:val="Footer"/>
    <w:uiPriority w:val="99"/>
    <w:rsid w:val="00A16D48"/>
  </w:style>
  <w:style w:type="character" w:styleId="PageNumber">
    <w:name w:val="page number"/>
    <w:basedOn w:val="DefaultParagraphFont"/>
    <w:uiPriority w:val="99"/>
    <w:semiHidden/>
    <w:unhideWhenUsed/>
    <w:rsid w:val="00A16D48"/>
  </w:style>
  <w:style w:type="character" w:styleId="CommentReference">
    <w:name w:val="annotation reference"/>
    <w:basedOn w:val="DefaultParagraphFont"/>
    <w:uiPriority w:val="99"/>
    <w:semiHidden/>
    <w:unhideWhenUsed/>
    <w:rsid w:val="00375FA1"/>
    <w:rPr>
      <w:sz w:val="16"/>
      <w:szCs w:val="16"/>
    </w:rPr>
  </w:style>
  <w:style w:type="paragraph" w:styleId="CommentText">
    <w:name w:val="annotation text"/>
    <w:basedOn w:val="Normal"/>
    <w:link w:val="CommentTextChar"/>
    <w:uiPriority w:val="99"/>
    <w:semiHidden/>
    <w:unhideWhenUsed/>
    <w:rsid w:val="00375FA1"/>
    <w:rPr>
      <w:sz w:val="20"/>
      <w:szCs w:val="20"/>
    </w:rPr>
  </w:style>
  <w:style w:type="character" w:customStyle="1" w:styleId="CommentTextChar">
    <w:name w:val="Comment Text Char"/>
    <w:basedOn w:val="DefaultParagraphFont"/>
    <w:link w:val="CommentText"/>
    <w:uiPriority w:val="99"/>
    <w:semiHidden/>
    <w:rsid w:val="00375FA1"/>
    <w:rPr>
      <w:sz w:val="20"/>
      <w:szCs w:val="20"/>
    </w:rPr>
  </w:style>
  <w:style w:type="paragraph" w:styleId="CommentSubject">
    <w:name w:val="annotation subject"/>
    <w:basedOn w:val="CommentText"/>
    <w:next w:val="CommentText"/>
    <w:link w:val="CommentSubjectChar"/>
    <w:uiPriority w:val="99"/>
    <w:semiHidden/>
    <w:unhideWhenUsed/>
    <w:rsid w:val="00375FA1"/>
    <w:rPr>
      <w:b/>
      <w:bCs/>
    </w:rPr>
  </w:style>
  <w:style w:type="character" w:customStyle="1" w:styleId="CommentSubjectChar">
    <w:name w:val="Comment Subject Char"/>
    <w:basedOn w:val="CommentTextChar"/>
    <w:link w:val="CommentSubject"/>
    <w:uiPriority w:val="99"/>
    <w:semiHidden/>
    <w:rsid w:val="00375FA1"/>
    <w:rPr>
      <w:b/>
      <w:bCs/>
      <w:sz w:val="20"/>
      <w:szCs w:val="20"/>
    </w:rPr>
  </w:style>
  <w:style w:type="paragraph" w:styleId="BalloonText">
    <w:name w:val="Balloon Text"/>
    <w:basedOn w:val="Normal"/>
    <w:link w:val="BalloonTextChar"/>
    <w:uiPriority w:val="99"/>
    <w:semiHidden/>
    <w:unhideWhenUsed/>
    <w:rsid w:val="00375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027">
      <w:bodyDiv w:val="1"/>
      <w:marLeft w:val="0"/>
      <w:marRight w:val="0"/>
      <w:marTop w:val="0"/>
      <w:marBottom w:val="0"/>
      <w:divBdr>
        <w:top w:val="none" w:sz="0" w:space="0" w:color="auto"/>
        <w:left w:val="none" w:sz="0" w:space="0" w:color="auto"/>
        <w:bottom w:val="none" w:sz="0" w:space="0" w:color="auto"/>
        <w:right w:val="none" w:sz="0" w:space="0" w:color="auto"/>
      </w:divBdr>
    </w:div>
    <w:div w:id="109668735">
      <w:bodyDiv w:val="1"/>
      <w:marLeft w:val="0"/>
      <w:marRight w:val="0"/>
      <w:marTop w:val="0"/>
      <w:marBottom w:val="0"/>
      <w:divBdr>
        <w:top w:val="none" w:sz="0" w:space="0" w:color="auto"/>
        <w:left w:val="none" w:sz="0" w:space="0" w:color="auto"/>
        <w:bottom w:val="none" w:sz="0" w:space="0" w:color="auto"/>
        <w:right w:val="none" w:sz="0" w:space="0" w:color="auto"/>
      </w:divBdr>
    </w:div>
    <w:div w:id="204681587">
      <w:bodyDiv w:val="1"/>
      <w:marLeft w:val="0"/>
      <w:marRight w:val="0"/>
      <w:marTop w:val="0"/>
      <w:marBottom w:val="0"/>
      <w:divBdr>
        <w:top w:val="none" w:sz="0" w:space="0" w:color="auto"/>
        <w:left w:val="none" w:sz="0" w:space="0" w:color="auto"/>
        <w:bottom w:val="none" w:sz="0" w:space="0" w:color="auto"/>
        <w:right w:val="none" w:sz="0" w:space="0" w:color="auto"/>
      </w:divBdr>
    </w:div>
    <w:div w:id="205414433">
      <w:bodyDiv w:val="1"/>
      <w:marLeft w:val="0"/>
      <w:marRight w:val="0"/>
      <w:marTop w:val="0"/>
      <w:marBottom w:val="0"/>
      <w:divBdr>
        <w:top w:val="none" w:sz="0" w:space="0" w:color="auto"/>
        <w:left w:val="none" w:sz="0" w:space="0" w:color="auto"/>
        <w:bottom w:val="none" w:sz="0" w:space="0" w:color="auto"/>
        <w:right w:val="none" w:sz="0" w:space="0" w:color="auto"/>
      </w:divBdr>
    </w:div>
    <w:div w:id="264116799">
      <w:bodyDiv w:val="1"/>
      <w:marLeft w:val="0"/>
      <w:marRight w:val="0"/>
      <w:marTop w:val="0"/>
      <w:marBottom w:val="0"/>
      <w:divBdr>
        <w:top w:val="none" w:sz="0" w:space="0" w:color="auto"/>
        <w:left w:val="none" w:sz="0" w:space="0" w:color="auto"/>
        <w:bottom w:val="none" w:sz="0" w:space="0" w:color="auto"/>
        <w:right w:val="none" w:sz="0" w:space="0" w:color="auto"/>
      </w:divBdr>
    </w:div>
    <w:div w:id="295572068">
      <w:bodyDiv w:val="1"/>
      <w:marLeft w:val="0"/>
      <w:marRight w:val="0"/>
      <w:marTop w:val="0"/>
      <w:marBottom w:val="0"/>
      <w:divBdr>
        <w:top w:val="none" w:sz="0" w:space="0" w:color="auto"/>
        <w:left w:val="none" w:sz="0" w:space="0" w:color="auto"/>
        <w:bottom w:val="none" w:sz="0" w:space="0" w:color="auto"/>
        <w:right w:val="none" w:sz="0" w:space="0" w:color="auto"/>
      </w:divBdr>
    </w:div>
    <w:div w:id="311368677">
      <w:bodyDiv w:val="1"/>
      <w:marLeft w:val="0"/>
      <w:marRight w:val="0"/>
      <w:marTop w:val="0"/>
      <w:marBottom w:val="0"/>
      <w:divBdr>
        <w:top w:val="none" w:sz="0" w:space="0" w:color="auto"/>
        <w:left w:val="none" w:sz="0" w:space="0" w:color="auto"/>
        <w:bottom w:val="none" w:sz="0" w:space="0" w:color="auto"/>
        <w:right w:val="none" w:sz="0" w:space="0" w:color="auto"/>
      </w:divBdr>
    </w:div>
    <w:div w:id="354424723">
      <w:bodyDiv w:val="1"/>
      <w:marLeft w:val="0"/>
      <w:marRight w:val="0"/>
      <w:marTop w:val="0"/>
      <w:marBottom w:val="0"/>
      <w:divBdr>
        <w:top w:val="none" w:sz="0" w:space="0" w:color="auto"/>
        <w:left w:val="none" w:sz="0" w:space="0" w:color="auto"/>
        <w:bottom w:val="none" w:sz="0" w:space="0" w:color="auto"/>
        <w:right w:val="none" w:sz="0" w:space="0" w:color="auto"/>
      </w:divBdr>
    </w:div>
    <w:div w:id="379525434">
      <w:bodyDiv w:val="1"/>
      <w:marLeft w:val="0"/>
      <w:marRight w:val="0"/>
      <w:marTop w:val="0"/>
      <w:marBottom w:val="0"/>
      <w:divBdr>
        <w:top w:val="none" w:sz="0" w:space="0" w:color="auto"/>
        <w:left w:val="none" w:sz="0" w:space="0" w:color="auto"/>
        <w:bottom w:val="none" w:sz="0" w:space="0" w:color="auto"/>
        <w:right w:val="none" w:sz="0" w:space="0" w:color="auto"/>
      </w:divBdr>
    </w:div>
    <w:div w:id="415829632">
      <w:bodyDiv w:val="1"/>
      <w:marLeft w:val="0"/>
      <w:marRight w:val="0"/>
      <w:marTop w:val="0"/>
      <w:marBottom w:val="0"/>
      <w:divBdr>
        <w:top w:val="none" w:sz="0" w:space="0" w:color="auto"/>
        <w:left w:val="none" w:sz="0" w:space="0" w:color="auto"/>
        <w:bottom w:val="none" w:sz="0" w:space="0" w:color="auto"/>
        <w:right w:val="none" w:sz="0" w:space="0" w:color="auto"/>
      </w:divBdr>
    </w:div>
    <w:div w:id="465511169">
      <w:bodyDiv w:val="1"/>
      <w:marLeft w:val="0"/>
      <w:marRight w:val="0"/>
      <w:marTop w:val="0"/>
      <w:marBottom w:val="0"/>
      <w:divBdr>
        <w:top w:val="none" w:sz="0" w:space="0" w:color="auto"/>
        <w:left w:val="none" w:sz="0" w:space="0" w:color="auto"/>
        <w:bottom w:val="none" w:sz="0" w:space="0" w:color="auto"/>
        <w:right w:val="none" w:sz="0" w:space="0" w:color="auto"/>
      </w:divBdr>
    </w:div>
    <w:div w:id="471680452">
      <w:bodyDiv w:val="1"/>
      <w:marLeft w:val="0"/>
      <w:marRight w:val="0"/>
      <w:marTop w:val="0"/>
      <w:marBottom w:val="0"/>
      <w:divBdr>
        <w:top w:val="none" w:sz="0" w:space="0" w:color="auto"/>
        <w:left w:val="none" w:sz="0" w:space="0" w:color="auto"/>
        <w:bottom w:val="none" w:sz="0" w:space="0" w:color="auto"/>
        <w:right w:val="none" w:sz="0" w:space="0" w:color="auto"/>
      </w:divBdr>
    </w:div>
    <w:div w:id="605574640">
      <w:bodyDiv w:val="1"/>
      <w:marLeft w:val="0"/>
      <w:marRight w:val="0"/>
      <w:marTop w:val="0"/>
      <w:marBottom w:val="0"/>
      <w:divBdr>
        <w:top w:val="none" w:sz="0" w:space="0" w:color="auto"/>
        <w:left w:val="none" w:sz="0" w:space="0" w:color="auto"/>
        <w:bottom w:val="none" w:sz="0" w:space="0" w:color="auto"/>
        <w:right w:val="none" w:sz="0" w:space="0" w:color="auto"/>
      </w:divBdr>
    </w:div>
    <w:div w:id="663707613">
      <w:bodyDiv w:val="1"/>
      <w:marLeft w:val="0"/>
      <w:marRight w:val="0"/>
      <w:marTop w:val="0"/>
      <w:marBottom w:val="0"/>
      <w:divBdr>
        <w:top w:val="none" w:sz="0" w:space="0" w:color="auto"/>
        <w:left w:val="none" w:sz="0" w:space="0" w:color="auto"/>
        <w:bottom w:val="none" w:sz="0" w:space="0" w:color="auto"/>
        <w:right w:val="none" w:sz="0" w:space="0" w:color="auto"/>
      </w:divBdr>
    </w:div>
    <w:div w:id="664939859">
      <w:bodyDiv w:val="1"/>
      <w:marLeft w:val="0"/>
      <w:marRight w:val="0"/>
      <w:marTop w:val="0"/>
      <w:marBottom w:val="0"/>
      <w:divBdr>
        <w:top w:val="none" w:sz="0" w:space="0" w:color="auto"/>
        <w:left w:val="none" w:sz="0" w:space="0" w:color="auto"/>
        <w:bottom w:val="none" w:sz="0" w:space="0" w:color="auto"/>
        <w:right w:val="none" w:sz="0" w:space="0" w:color="auto"/>
      </w:divBdr>
    </w:div>
    <w:div w:id="674765655">
      <w:bodyDiv w:val="1"/>
      <w:marLeft w:val="0"/>
      <w:marRight w:val="0"/>
      <w:marTop w:val="0"/>
      <w:marBottom w:val="0"/>
      <w:divBdr>
        <w:top w:val="none" w:sz="0" w:space="0" w:color="auto"/>
        <w:left w:val="none" w:sz="0" w:space="0" w:color="auto"/>
        <w:bottom w:val="none" w:sz="0" w:space="0" w:color="auto"/>
        <w:right w:val="none" w:sz="0" w:space="0" w:color="auto"/>
      </w:divBdr>
    </w:div>
    <w:div w:id="677387368">
      <w:bodyDiv w:val="1"/>
      <w:marLeft w:val="0"/>
      <w:marRight w:val="0"/>
      <w:marTop w:val="0"/>
      <w:marBottom w:val="0"/>
      <w:divBdr>
        <w:top w:val="none" w:sz="0" w:space="0" w:color="auto"/>
        <w:left w:val="none" w:sz="0" w:space="0" w:color="auto"/>
        <w:bottom w:val="none" w:sz="0" w:space="0" w:color="auto"/>
        <w:right w:val="none" w:sz="0" w:space="0" w:color="auto"/>
      </w:divBdr>
    </w:div>
    <w:div w:id="723597753">
      <w:bodyDiv w:val="1"/>
      <w:marLeft w:val="0"/>
      <w:marRight w:val="0"/>
      <w:marTop w:val="0"/>
      <w:marBottom w:val="0"/>
      <w:divBdr>
        <w:top w:val="none" w:sz="0" w:space="0" w:color="auto"/>
        <w:left w:val="none" w:sz="0" w:space="0" w:color="auto"/>
        <w:bottom w:val="none" w:sz="0" w:space="0" w:color="auto"/>
        <w:right w:val="none" w:sz="0" w:space="0" w:color="auto"/>
      </w:divBdr>
    </w:div>
    <w:div w:id="735709108">
      <w:bodyDiv w:val="1"/>
      <w:marLeft w:val="0"/>
      <w:marRight w:val="0"/>
      <w:marTop w:val="0"/>
      <w:marBottom w:val="0"/>
      <w:divBdr>
        <w:top w:val="none" w:sz="0" w:space="0" w:color="auto"/>
        <w:left w:val="none" w:sz="0" w:space="0" w:color="auto"/>
        <w:bottom w:val="none" w:sz="0" w:space="0" w:color="auto"/>
        <w:right w:val="none" w:sz="0" w:space="0" w:color="auto"/>
      </w:divBdr>
    </w:div>
    <w:div w:id="859970191">
      <w:bodyDiv w:val="1"/>
      <w:marLeft w:val="0"/>
      <w:marRight w:val="0"/>
      <w:marTop w:val="0"/>
      <w:marBottom w:val="0"/>
      <w:divBdr>
        <w:top w:val="none" w:sz="0" w:space="0" w:color="auto"/>
        <w:left w:val="none" w:sz="0" w:space="0" w:color="auto"/>
        <w:bottom w:val="none" w:sz="0" w:space="0" w:color="auto"/>
        <w:right w:val="none" w:sz="0" w:space="0" w:color="auto"/>
      </w:divBdr>
    </w:div>
    <w:div w:id="870800246">
      <w:bodyDiv w:val="1"/>
      <w:marLeft w:val="0"/>
      <w:marRight w:val="0"/>
      <w:marTop w:val="0"/>
      <w:marBottom w:val="0"/>
      <w:divBdr>
        <w:top w:val="none" w:sz="0" w:space="0" w:color="auto"/>
        <w:left w:val="none" w:sz="0" w:space="0" w:color="auto"/>
        <w:bottom w:val="none" w:sz="0" w:space="0" w:color="auto"/>
        <w:right w:val="none" w:sz="0" w:space="0" w:color="auto"/>
      </w:divBdr>
    </w:div>
    <w:div w:id="901600892">
      <w:bodyDiv w:val="1"/>
      <w:marLeft w:val="0"/>
      <w:marRight w:val="0"/>
      <w:marTop w:val="0"/>
      <w:marBottom w:val="0"/>
      <w:divBdr>
        <w:top w:val="none" w:sz="0" w:space="0" w:color="auto"/>
        <w:left w:val="none" w:sz="0" w:space="0" w:color="auto"/>
        <w:bottom w:val="none" w:sz="0" w:space="0" w:color="auto"/>
        <w:right w:val="none" w:sz="0" w:space="0" w:color="auto"/>
      </w:divBdr>
    </w:div>
    <w:div w:id="936904771">
      <w:bodyDiv w:val="1"/>
      <w:marLeft w:val="0"/>
      <w:marRight w:val="0"/>
      <w:marTop w:val="0"/>
      <w:marBottom w:val="0"/>
      <w:divBdr>
        <w:top w:val="none" w:sz="0" w:space="0" w:color="auto"/>
        <w:left w:val="none" w:sz="0" w:space="0" w:color="auto"/>
        <w:bottom w:val="none" w:sz="0" w:space="0" w:color="auto"/>
        <w:right w:val="none" w:sz="0" w:space="0" w:color="auto"/>
      </w:divBdr>
    </w:div>
    <w:div w:id="940378048">
      <w:bodyDiv w:val="1"/>
      <w:marLeft w:val="0"/>
      <w:marRight w:val="0"/>
      <w:marTop w:val="0"/>
      <w:marBottom w:val="0"/>
      <w:divBdr>
        <w:top w:val="none" w:sz="0" w:space="0" w:color="auto"/>
        <w:left w:val="none" w:sz="0" w:space="0" w:color="auto"/>
        <w:bottom w:val="none" w:sz="0" w:space="0" w:color="auto"/>
        <w:right w:val="none" w:sz="0" w:space="0" w:color="auto"/>
      </w:divBdr>
    </w:div>
    <w:div w:id="1009793181">
      <w:bodyDiv w:val="1"/>
      <w:marLeft w:val="0"/>
      <w:marRight w:val="0"/>
      <w:marTop w:val="0"/>
      <w:marBottom w:val="0"/>
      <w:divBdr>
        <w:top w:val="none" w:sz="0" w:space="0" w:color="auto"/>
        <w:left w:val="none" w:sz="0" w:space="0" w:color="auto"/>
        <w:bottom w:val="none" w:sz="0" w:space="0" w:color="auto"/>
        <w:right w:val="none" w:sz="0" w:space="0" w:color="auto"/>
      </w:divBdr>
    </w:div>
    <w:div w:id="1016927453">
      <w:bodyDiv w:val="1"/>
      <w:marLeft w:val="0"/>
      <w:marRight w:val="0"/>
      <w:marTop w:val="0"/>
      <w:marBottom w:val="0"/>
      <w:divBdr>
        <w:top w:val="none" w:sz="0" w:space="0" w:color="auto"/>
        <w:left w:val="none" w:sz="0" w:space="0" w:color="auto"/>
        <w:bottom w:val="none" w:sz="0" w:space="0" w:color="auto"/>
        <w:right w:val="none" w:sz="0" w:space="0" w:color="auto"/>
      </w:divBdr>
    </w:div>
    <w:div w:id="1018048884">
      <w:bodyDiv w:val="1"/>
      <w:marLeft w:val="0"/>
      <w:marRight w:val="0"/>
      <w:marTop w:val="0"/>
      <w:marBottom w:val="0"/>
      <w:divBdr>
        <w:top w:val="none" w:sz="0" w:space="0" w:color="auto"/>
        <w:left w:val="none" w:sz="0" w:space="0" w:color="auto"/>
        <w:bottom w:val="none" w:sz="0" w:space="0" w:color="auto"/>
        <w:right w:val="none" w:sz="0" w:space="0" w:color="auto"/>
      </w:divBdr>
    </w:div>
    <w:div w:id="1027098030">
      <w:bodyDiv w:val="1"/>
      <w:marLeft w:val="0"/>
      <w:marRight w:val="0"/>
      <w:marTop w:val="0"/>
      <w:marBottom w:val="0"/>
      <w:divBdr>
        <w:top w:val="none" w:sz="0" w:space="0" w:color="auto"/>
        <w:left w:val="none" w:sz="0" w:space="0" w:color="auto"/>
        <w:bottom w:val="none" w:sz="0" w:space="0" w:color="auto"/>
        <w:right w:val="none" w:sz="0" w:space="0" w:color="auto"/>
      </w:divBdr>
    </w:div>
    <w:div w:id="1142891718">
      <w:bodyDiv w:val="1"/>
      <w:marLeft w:val="0"/>
      <w:marRight w:val="0"/>
      <w:marTop w:val="0"/>
      <w:marBottom w:val="0"/>
      <w:divBdr>
        <w:top w:val="none" w:sz="0" w:space="0" w:color="auto"/>
        <w:left w:val="none" w:sz="0" w:space="0" w:color="auto"/>
        <w:bottom w:val="none" w:sz="0" w:space="0" w:color="auto"/>
        <w:right w:val="none" w:sz="0" w:space="0" w:color="auto"/>
      </w:divBdr>
    </w:div>
    <w:div w:id="1150825332">
      <w:bodyDiv w:val="1"/>
      <w:marLeft w:val="0"/>
      <w:marRight w:val="0"/>
      <w:marTop w:val="0"/>
      <w:marBottom w:val="0"/>
      <w:divBdr>
        <w:top w:val="none" w:sz="0" w:space="0" w:color="auto"/>
        <w:left w:val="none" w:sz="0" w:space="0" w:color="auto"/>
        <w:bottom w:val="none" w:sz="0" w:space="0" w:color="auto"/>
        <w:right w:val="none" w:sz="0" w:space="0" w:color="auto"/>
      </w:divBdr>
    </w:div>
    <w:div w:id="1181121464">
      <w:bodyDiv w:val="1"/>
      <w:marLeft w:val="0"/>
      <w:marRight w:val="0"/>
      <w:marTop w:val="0"/>
      <w:marBottom w:val="0"/>
      <w:divBdr>
        <w:top w:val="none" w:sz="0" w:space="0" w:color="auto"/>
        <w:left w:val="none" w:sz="0" w:space="0" w:color="auto"/>
        <w:bottom w:val="none" w:sz="0" w:space="0" w:color="auto"/>
        <w:right w:val="none" w:sz="0" w:space="0" w:color="auto"/>
      </w:divBdr>
    </w:div>
    <w:div w:id="1186672514">
      <w:bodyDiv w:val="1"/>
      <w:marLeft w:val="0"/>
      <w:marRight w:val="0"/>
      <w:marTop w:val="0"/>
      <w:marBottom w:val="0"/>
      <w:divBdr>
        <w:top w:val="none" w:sz="0" w:space="0" w:color="auto"/>
        <w:left w:val="none" w:sz="0" w:space="0" w:color="auto"/>
        <w:bottom w:val="none" w:sz="0" w:space="0" w:color="auto"/>
        <w:right w:val="none" w:sz="0" w:space="0" w:color="auto"/>
      </w:divBdr>
    </w:div>
    <w:div w:id="1197474188">
      <w:bodyDiv w:val="1"/>
      <w:marLeft w:val="0"/>
      <w:marRight w:val="0"/>
      <w:marTop w:val="0"/>
      <w:marBottom w:val="0"/>
      <w:divBdr>
        <w:top w:val="none" w:sz="0" w:space="0" w:color="auto"/>
        <w:left w:val="none" w:sz="0" w:space="0" w:color="auto"/>
        <w:bottom w:val="none" w:sz="0" w:space="0" w:color="auto"/>
        <w:right w:val="none" w:sz="0" w:space="0" w:color="auto"/>
      </w:divBdr>
    </w:div>
    <w:div w:id="1330864731">
      <w:bodyDiv w:val="1"/>
      <w:marLeft w:val="0"/>
      <w:marRight w:val="0"/>
      <w:marTop w:val="0"/>
      <w:marBottom w:val="0"/>
      <w:divBdr>
        <w:top w:val="none" w:sz="0" w:space="0" w:color="auto"/>
        <w:left w:val="none" w:sz="0" w:space="0" w:color="auto"/>
        <w:bottom w:val="none" w:sz="0" w:space="0" w:color="auto"/>
        <w:right w:val="none" w:sz="0" w:space="0" w:color="auto"/>
      </w:divBdr>
    </w:div>
    <w:div w:id="1446845738">
      <w:bodyDiv w:val="1"/>
      <w:marLeft w:val="0"/>
      <w:marRight w:val="0"/>
      <w:marTop w:val="0"/>
      <w:marBottom w:val="0"/>
      <w:divBdr>
        <w:top w:val="none" w:sz="0" w:space="0" w:color="auto"/>
        <w:left w:val="none" w:sz="0" w:space="0" w:color="auto"/>
        <w:bottom w:val="none" w:sz="0" w:space="0" w:color="auto"/>
        <w:right w:val="none" w:sz="0" w:space="0" w:color="auto"/>
      </w:divBdr>
    </w:div>
    <w:div w:id="1504205425">
      <w:bodyDiv w:val="1"/>
      <w:marLeft w:val="0"/>
      <w:marRight w:val="0"/>
      <w:marTop w:val="0"/>
      <w:marBottom w:val="0"/>
      <w:divBdr>
        <w:top w:val="none" w:sz="0" w:space="0" w:color="auto"/>
        <w:left w:val="none" w:sz="0" w:space="0" w:color="auto"/>
        <w:bottom w:val="none" w:sz="0" w:space="0" w:color="auto"/>
        <w:right w:val="none" w:sz="0" w:space="0" w:color="auto"/>
      </w:divBdr>
    </w:div>
    <w:div w:id="1583444492">
      <w:bodyDiv w:val="1"/>
      <w:marLeft w:val="0"/>
      <w:marRight w:val="0"/>
      <w:marTop w:val="0"/>
      <w:marBottom w:val="0"/>
      <w:divBdr>
        <w:top w:val="none" w:sz="0" w:space="0" w:color="auto"/>
        <w:left w:val="none" w:sz="0" w:space="0" w:color="auto"/>
        <w:bottom w:val="none" w:sz="0" w:space="0" w:color="auto"/>
        <w:right w:val="none" w:sz="0" w:space="0" w:color="auto"/>
      </w:divBdr>
    </w:div>
    <w:div w:id="1669358804">
      <w:bodyDiv w:val="1"/>
      <w:marLeft w:val="0"/>
      <w:marRight w:val="0"/>
      <w:marTop w:val="0"/>
      <w:marBottom w:val="0"/>
      <w:divBdr>
        <w:top w:val="none" w:sz="0" w:space="0" w:color="auto"/>
        <w:left w:val="none" w:sz="0" w:space="0" w:color="auto"/>
        <w:bottom w:val="none" w:sz="0" w:space="0" w:color="auto"/>
        <w:right w:val="none" w:sz="0" w:space="0" w:color="auto"/>
      </w:divBdr>
    </w:div>
    <w:div w:id="1676036092">
      <w:bodyDiv w:val="1"/>
      <w:marLeft w:val="0"/>
      <w:marRight w:val="0"/>
      <w:marTop w:val="0"/>
      <w:marBottom w:val="0"/>
      <w:divBdr>
        <w:top w:val="none" w:sz="0" w:space="0" w:color="auto"/>
        <w:left w:val="none" w:sz="0" w:space="0" w:color="auto"/>
        <w:bottom w:val="none" w:sz="0" w:space="0" w:color="auto"/>
        <w:right w:val="none" w:sz="0" w:space="0" w:color="auto"/>
      </w:divBdr>
    </w:div>
    <w:div w:id="1678727664">
      <w:bodyDiv w:val="1"/>
      <w:marLeft w:val="0"/>
      <w:marRight w:val="0"/>
      <w:marTop w:val="0"/>
      <w:marBottom w:val="0"/>
      <w:divBdr>
        <w:top w:val="none" w:sz="0" w:space="0" w:color="auto"/>
        <w:left w:val="none" w:sz="0" w:space="0" w:color="auto"/>
        <w:bottom w:val="none" w:sz="0" w:space="0" w:color="auto"/>
        <w:right w:val="none" w:sz="0" w:space="0" w:color="auto"/>
      </w:divBdr>
    </w:div>
    <w:div w:id="1716658964">
      <w:bodyDiv w:val="1"/>
      <w:marLeft w:val="0"/>
      <w:marRight w:val="0"/>
      <w:marTop w:val="0"/>
      <w:marBottom w:val="0"/>
      <w:divBdr>
        <w:top w:val="none" w:sz="0" w:space="0" w:color="auto"/>
        <w:left w:val="none" w:sz="0" w:space="0" w:color="auto"/>
        <w:bottom w:val="none" w:sz="0" w:space="0" w:color="auto"/>
        <w:right w:val="none" w:sz="0" w:space="0" w:color="auto"/>
      </w:divBdr>
    </w:div>
    <w:div w:id="1721510014">
      <w:bodyDiv w:val="1"/>
      <w:marLeft w:val="0"/>
      <w:marRight w:val="0"/>
      <w:marTop w:val="0"/>
      <w:marBottom w:val="0"/>
      <w:divBdr>
        <w:top w:val="none" w:sz="0" w:space="0" w:color="auto"/>
        <w:left w:val="none" w:sz="0" w:space="0" w:color="auto"/>
        <w:bottom w:val="none" w:sz="0" w:space="0" w:color="auto"/>
        <w:right w:val="none" w:sz="0" w:space="0" w:color="auto"/>
      </w:divBdr>
    </w:div>
    <w:div w:id="1735469928">
      <w:bodyDiv w:val="1"/>
      <w:marLeft w:val="0"/>
      <w:marRight w:val="0"/>
      <w:marTop w:val="0"/>
      <w:marBottom w:val="0"/>
      <w:divBdr>
        <w:top w:val="none" w:sz="0" w:space="0" w:color="auto"/>
        <w:left w:val="none" w:sz="0" w:space="0" w:color="auto"/>
        <w:bottom w:val="none" w:sz="0" w:space="0" w:color="auto"/>
        <w:right w:val="none" w:sz="0" w:space="0" w:color="auto"/>
      </w:divBdr>
    </w:div>
    <w:div w:id="1836845145">
      <w:bodyDiv w:val="1"/>
      <w:marLeft w:val="0"/>
      <w:marRight w:val="0"/>
      <w:marTop w:val="0"/>
      <w:marBottom w:val="0"/>
      <w:divBdr>
        <w:top w:val="none" w:sz="0" w:space="0" w:color="auto"/>
        <w:left w:val="none" w:sz="0" w:space="0" w:color="auto"/>
        <w:bottom w:val="none" w:sz="0" w:space="0" w:color="auto"/>
        <w:right w:val="none" w:sz="0" w:space="0" w:color="auto"/>
      </w:divBdr>
    </w:div>
    <w:div w:id="1871143644">
      <w:bodyDiv w:val="1"/>
      <w:marLeft w:val="0"/>
      <w:marRight w:val="0"/>
      <w:marTop w:val="0"/>
      <w:marBottom w:val="0"/>
      <w:divBdr>
        <w:top w:val="none" w:sz="0" w:space="0" w:color="auto"/>
        <w:left w:val="none" w:sz="0" w:space="0" w:color="auto"/>
        <w:bottom w:val="none" w:sz="0" w:space="0" w:color="auto"/>
        <w:right w:val="none" w:sz="0" w:space="0" w:color="auto"/>
      </w:divBdr>
    </w:div>
    <w:div w:id="21091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0C43A-5ECC-4AB5-B197-E53ED7FC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Mundkur, Anuradha</cp:lastModifiedBy>
  <cp:revision>5</cp:revision>
  <cp:lastPrinted>2018-10-29T05:09:00Z</cp:lastPrinted>
  <dcterms:created xsi:type="dcterms:W3CDTF">2018-10-29T05:06:00Z</dcterms:created>
  <dcterms:modified xsi:type="dcterms:W3CDTF">2018-10-29T05:38:00Z</dcterms:modified>
</cp:coreProperties>
</file>